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EB6" w:rsidRDefault="00EF1EB6">
      <w:pPr>
        <w:jc w:val="center"/>
        <w:rPr>
          <w:b/>
          <w:sz w:val="28"/>
          <w:szCs w:val="28"/>
        </w:rPr>
      </w:pPr>
    </w:p>
    <w:p w:rsidR="00EF1EB6" w:rsidRDefault="007210B0">
      <w:pPr>
        <w:pStyle w:val="aff7"/>
        <w:rPr>
          <w:sz w:val="28"/>
          <w:szCs w:val="28"/>
        </w:rPr>
      </w:pPr>
      <w:r>
        <w:rPr>
          <w:sz w:val="28"/>
          <w:szCs w:val="28"/>
        </w:rPr>
        <w:t xml:space="preserve">Федеральное государственное образовательное бюджетное учреждение </w:t>
      </w:r>
    </w:p>
    <w:p w:rsidR="00EF1EB6" w:rsidRDefault="007210B0">
      <w:pPr>
        <w:pStyle w:val="aff7"/>
        <w:rPr>
          <w:sz w:val="28"/>
          <w:szCs w:val="28"/>
        </w:rPr>
      </w:pPr>
      <w:r>
        <w:rPr>
          <w:sz w:val="28"/>
          <w:szCs w:val="28"/>
        </w:rPr>
        <w:t>высшего образования</w:t>
      </w:r>
    </w:p>
    <w:p w:rsidR="00EF1EB6" w:rsidRDefault="007210B0">
      <w:pPr>
        <w:jc w:val="center"/>
        <w:rPr>
          <w:b/>
          <w:caps/>
          <w:sz w:val="28"/>
          <w:szCs w:val="28"/>
        </w:rPr>
      </w:pPr>
      <w:r>
        <w:rPr>
          <w:b/>
          <w:caps/>
          <w:sz w:val="28"/>
          <w:szCs w:val="28"/>
        </w:rPr>
        <w:t xml:space="preserve">«Финансовый университет при Правительстве </w:t>
      </w:r>
    </w:p>
    <w:p w:rsidR="00EF1EB6" w:rsidRDefault="007210B0">
      <w:pPr>
        <w:jc w:val="center"/>
        <w:rPr>
          <w:b/>
          <w:caps/>
          <w:sz w:val="28"/>
          <w:szCs w:val="28"/>
        </w:rPr>
      </w:pPr>
      <w:r>
        <w:rPr>
          <w:b/>
          <w:caps/>
          <w:sz w:val="28"/>
          <w:szCs w:val="28"/>
        </w:rPr>
        <w:t>Российской Федерации»</w:t>
      </w:r>
    </w:p>
    <w:p w:rsidR="00EF1EB6" w:rsidRDefault="007210B0">
      <w:pPr>
        <w:jc w:val="center"/>
        <w:rPr>
          <w:b/>
          <w:sz w:val="28"/>
          <w:szCs w:val="28"/>
        </w:rPr>
      </w:pPr>
      <w:r>
        <w:rPr>
          <w:b/>
          <w:sz w:val="28"/>
          <w:szCs w:val="28"/>
        </w:rPr>
        <w:t>(Финансовый университет)</w:t>
      </w:r>
    </w:p>
    <w:p w:rsidR="00EF1EB6" w:rsidRDefault="00EF1EB6">
      <w:pPr>
        <w:jc w:val="center"/>
        <w:rPr>
          <w:b/>
        </w:rPr>
      </w:pPr>
    </w:p>
    <w:p w:rsidR="00EF1EB6" w:rsidRDefault="007210B0">
      <w:pPr>
        <w:jc w:val="center"/>
        <w:rPr>
          <w:b/>
          <w:sz w:val="28"/>
          <w:szCs w:val="28"/>
        </w:rPr>
      </w:pPr>
      <w:r>
        <w:rPr>
          <w:b/>
          <w:sz w:val="28"/>
          <w:szCs w:val="28"/>
        </w:rPr>
        <w:t>Департамент банковского дела и монетарного регулирования</w:t>
      </w:r>
    </w:p>
    <w:p w:rsidR="00CA1758" w:rsidRDefault="00CA1758" w:rsidP="00CA1758">
      <w:pPr>
        <w:jc w:val="center"/>
        <w:rPr>
          <w:b/>
          <w:sz w:val="28"/>
          <w:szCs w:val="28"/>
        </w:rPr>
      </w:pPr>
      <w:r>
        <w:rPr>
          <w:b/>
          <w:sz w:val="28"/>
          <w:szCs w:val="28"/>
        </w:rPr>
        <w:t>Финансового факультета</w:t>
      </w:r>
    </w:p>
    <w:p w:rsidR="00EF1EB6" w:rsidRDefault="007210B0">
      <w:pPr>
        <w:jc w:val="center"/>
        <w:rPr>
          <w:b/>
          <w:sz w:val="28"/>
          <w:szCs w:val="28"/>
        </w:rPr>
      </w:pPr>
      <w:r>
        <w:rPr>
          <w:b/>
          <w:sz w:val="28"/>
          <w:szCs w:val="28"/>
        </w:rPr>
        <w:t>Департамент общественных финансов</w:t>
      </w:r>
    </w:p>
    <w:p w:rsidR="00EF1EB6" w:rsidRDefault="007210B0">
      <w:pPr>
        <w:jc w:val="center"/>
        <w:rPr>
          <w:b/>
          <w:sz w:val="28"/>
          <w:szCs w:val="28"/>
        </w:rPr>
      </w:pPr>
      <w:r>
        <w:rPr>
          <w:b/>
          <w:sz w:val="28"/>
          <w:szCs w:val="28"/>
        </w:rPr>
        <w:t>Финансового факультета</w:t>
      </w:r>
    </w:p>
    <w:tbl>
      <w:tblPr>
        <w:tblW w:w="4750" w:type="pct"/>
        <w:tblLayout w:type="fixed"/>
        <w:tblLook w:val="00A0" w:firstRow="1" w:lastRow="0" w:firstColumn="1" w:lastColumn="0" w:noHBand="0" w:noVBand="0"/>
      </w:tblPr>
      <w:tblGrid>
        <w:gridCol w:w="5052"/>
        <w:gridCol w:w="4713"/>
      </w:tblGrid>
      <w:tr w:rsidR="00EF1EB6">
        <w:tc>
          <w:tcPr>
            <w:tcW w:w="4945" w:type="dxa"/>
          </w:tcPr>
          <w:p w:rsidR="00EF1EB6" w:rsidRDefault="00EF1EB6">
            <w:pPr>
              <w:widowControl w:val="0"/>
              <w:jc w:val="center"/>
              <w:rPr>
                <w:sz w:val="28"/>
                <w:szCs w:val="28"/>
              </w:rPr>
            </w:pPr>
          </w:p>
          <w:p w:rsidR="00EF1EB6" w:rsidRDefault="007210B0">
            <w:pPr>
              <w:widowControl w:val="0"/>
              <w:jc w:val="center"/>
              <w:rPr>
                <w:sz w:val="28"/>
                <w:szCs w:val="28"/>
              </w:rPr>
            </w:pPr>
            <w:r>
              <w:rPr>
                <w:sz w:val="28"/>
                <w:szCs w:val="28"/>
              </w:rPr>
              <w:t>СОГЛАСОВАНО</w:t>
            </w:r>
          </w:p>
          <w:p w:rsidR="00EF1EB6" w:rsidRDefault="007210B0">
            <w:pPr>
              <w:widowControl w:val="0"/>
            </w:pPr>
            <w:r>
              <w:rPr>
                <w:sz w:val="28"/>
                <w:szCs w:val="28"/>
              </w:rPr>
              <w:t>Фонд «Центр стратегических разработок»</w:t>
            </w:r>
          </w:p>
          <w:p w:rsidR="00EF1EB6" w:rsidRDefault="007210B0">
            <w:pPr>
              <w:widowControl w:val="0"/>
            </w:pPr>
            <w:r>
              <w:rPr>
                <w:sz w:val="28"/>
                <w:szCs w:val="28"/>
              </w:rPr>
              <w:t>Директор Центра экономики регионов</w:t>
            </w:r>
          </w:p>
          <w:p w:rsidR="00EF1EB6" w:rsidRDefault="007210B0">
            <w:pPr>
              <w:widowControl w:val="0"/>
              <w:jc w:val="center"/>
            </w:pPr>
            <w:r>
              <w:rPr>
                <w:sz w:val="28"/>
                <w:szCs w:val="28"/>
              </w:rPr>
              <w:t>___________________  М.Р. Фаттахов</w:t>
            </w:r>
          </w:p>
          <w:p w:rsidR="00EF1EB6" w:rsidRDefault="00EF1EB6">
            <w:pPr>
              <w:widowControl w:val="0"/>
              <w:rPr>
                <w:sz w:val="28"/>
                <w:szCs w:val="28"/>
              </w:rPr>
            </w:pPr>
          </w:p>
          <w:p w:rsidR="00EF1EB6" w:rsidRDefault="007210B0">
            <w:pPr>
              <w:widowControl w:val="0"/>
              <w:rPr>
                <w:sz w:val="28"/>
                <w:szCs w:val="28"/>
              </w:rPr>
            </w:pPr>
            <w:r>
              <w:rPr>
                <w:sz w:val="28"/>
                <w:szCs w:val="28"/>
              </w:rPr>
              <w:t>«</w:t>
            </w:r>
            <w:r w:rsidR="004D3295">
              <w:rPr>
                <w:sz w:val="28"/>
                <w:szCs w:val="28"/>
              </w:rPr>
              <w:t>23</w:t>
            </w:r>
            <w:r>
              <w:rPr>
                <w:sz w:val="28"/>
                <w:szCs w:val="28"/>
              </w:rPr>
              <w:t xml:space="preserve">» </w:t>
            </w:r>
            <w:r w:rsidR="004D3295">
              <w:rPr>
                <w:sz w:val="28"/>
                <w:szCs w:val="28"/>
              </w:rPr>
              <w:t>декабря</w:t>
            </w:r>
            <w:r>
              <w:rPr>
                <w:sz w:val="28"/>
                <w:szCs w:val="28"/>
              </w:rPr>
              <w:t xml:space="preserve"> 2022 г.</w:t>
            </w:r>
          </w:p>
          <w:p w:rsidR="00EF1EB6" w:rsidRDefault="00EF1EB6">
            <w:pPr>
              <w:widowControl w:val="0"/>
              <w:jc w:val="center"/>
              <w:rPr>
                <w:sz w:val="28"/>
                <w:szCs w:val="28"/>
              </w:rPr>
            </w:pPr>
          </w:p>
        </w:tc>
        <w:tc>
          <w:tcPr>
            <w:tcW w:w="4613" w:type="dxa"/>
          </w:tcPr>
          <w:p w:rsidR="00EF1EB6" w:rsidRDefault="00EF1EB6">
            <w:pPr>
              <w:widowControl w:val="0"/>
              <w:jc w:val="center"/>
              <w:rPr>
                <w:sz w:val="28"/>
                <w:szCs w:val="28"/>
              </w:rPr>
            </w:pPr>
          </w:p>
          <w:p w:rsidR="00EF1EB6" w:rsidRDefault="007210B0">
            <w:pPr>
              <w:widowControl w:val="0"/>
              <w:spacing w:line="360" w:lineRule="auto"/>
              <w:rPr>
                <w:sz w:val="28"/>
                <w:szCs w:val="28"/>
              </w:rPr>
            </w:pPr>
            <w:r>
              <w:rPr>
                <w:sz w:val="28"/>
                <w:szCs w:val="28"/>
              </w:rPr>
              <w:t xml:space="preserve">                   УТВЕРЖДАЮ</w:t>
            </w:r>
          </w:p>
          <w:p w:rsidR="00EF1EB6" w:rsidRDefault="007210B0">
            <w:pPr>
              <w:widowControl w:val="0"/>
              <w:spacing w:line="360" w:lineRule="auto"/>
              <w:jc w:val="center"/>
              <w:rPr>
                <w:sz w:val="28"/>
                <w:szCs w:val="28"/>
              </w:rPr>
            </w:pPr>
            <w:r>
              <w:rPr>
                <w:sz w:val="28"/>
                <w:szCs w:val="28"/>
              </w:rPr>
              <w:t xml:space="preserve">                Проректор по учебной и</w:t>
            </w:r>
          </w:p>
          <w:p w:rsidR="00EF1EB6" w:rsidRDefault="007210B0">
            <w:pPr>
              <w:widowControl w:val="0"/>
              <w:spacing w:line="360" w:lineRule="auto"/>
              <w:jc w:val="center"/>
              <w:rPr>
                <w:sz w:val="28"/>
                <w:szCs w:val="28"/>
              </w:rPr>
            </w:pPr>
            <w:r>
              <w:rPr>
                <w:sz w:val="28"/>
                <w:szCs w:val="28"/>
              </w:rPr>
              <w:t xml:space="preserve">           методической работе</w:t>
            </w:r>
          </w:p>
          <w:p w:rsidR="00EF1EB6" w:rsidRDefault="007210B0">
            <w:pPr>
              <w:widowControl w:val="0"/>
              <w:spacing w:line="360" w:lineRule="auto"/>
              <w:jc w:val="center"/>
              <w:rPr>
                <w:sz w:val="28"/>
                <w:szCs w:val="28"/>
              </w:rPr>
            </w:pPr>
            <w:r>
              <w:rPr>
                <w:sz w:val="28"/>
                <w:szCs w:val="28"/>
              </w:rPr>
              <w:t xml:space="preserve">                  __________Е.А. Каменева</w:t>
            </w:r>
          </w:p>
          <w:p w:rsidR="00EF1EB6" w:rsidRDefault="007210B0">
            <w:pPr>
              <w:widowControl w:val="0"/>
              <w:rPr>
                <w:sz w:val="28"/>
                <w:szCs w:val="28"/>
              </w:rPr>
            </w:pPr>
            <w:r>
              <w:rPr>
                <w:sz w:val="28"/>
                <w:szCs w:val="28"/>
              </w:rPr>
              <w:t xml:space="preserve">                  «</w:t>
            </w:r>
            <w:r w:rsidR="004D3295">
              <w:rPr>
                <w:sz w:val="28"/>
                <w:szCs w:val="28"/>
              </w:rPr>
              <w:t>28</w:t>
            </w:r>
            <w:r>
              <w:rPr>
                <w:sz w:val="28"/>
                <w:szCs w:val="28"/>
              </w:rPr>
              <w:t>»</w:t>
            </w:r>
            <w:r w:rsidR="004D3295">
              <w:rPr>
                <w:sz w:val="28"/>
                <w:szCs w:val="28"/>
              </w:rPr>
              <w:t xml:space="preserve"> декабря </w:t>
            </w:r>
            <w:r>
              <w:rPr>
                <w:sz w:val="28"/>
                <w:szCs w:val="28"/>
              </w:rPr>
              <w:t>202</w:t>
            </w:r>
            <w:r w:rsidR="00CA1758">
              <w:rPr>
                <w:sz w:val="28"/>
                <w:szCs w:val="28"/>
              </w:rPr>
              <w:t>2</w:t>
            </w:r>
            <w:r>
              <w:rPr>
                <w:sz w:val="28"/>
                <w:szCs w:val="28"/>
              </w:rPr>
              <w:t xml:space="preserve"> г.</w:t>
            </w:r>
          </w:p>
        </w:tc>
      </w:tr>
    </w:tbl>
    <w:p w:rsidR="00EF1EB6" w:rsidRDefault="007210B0">
      <w:pPr>
        <w:jc w:val="center"/>
        <w:rPr>
          <w:b/>
          <w:sz w:val="32"/>
          <w:szCs w:val="32"/>
        </w:rPr>
      </w:pPr>
      <w:r>
        <w:rPr>
          <w:b/>
          <w:sz w:val="32"/>
          <w:szCs w:val="32"/>
        </w:rPr>
        <w:t>Л.С. Александрова, П.В. Строев</w:t>
      </w:r>
    </w:p>
    <w:p w:rsidR="00EF1EB6" w:rsidRDefault="00EF1EB6">
      <w:pPr>
        <w:jc w:val="center"/>
        <w:rPr>
          <w:sz w:val="32"/>
          <w:szCs w:val="32"/>
        </w:rPr>
      </w:pPr>
    </w:p>
    <w:p w:rsidR="00EF1EB6" w:rsidRPr="005427A0" w:rsidRDefault="007210B0">
      <w:pPr>
        <w:spacing w:line="360" w:lineRule="auto"/>
        <w:jc w:val="center"/>
        <w:rPr>
          <w:sz w:val="36"/>
          <w:szCs w:val="36"/>
        </w:rPr>
      </w:pPr>
      <w:r w:rsidRPr="005427A0">
        <w:rPr>
          <w:sz w:val="36"/>
          <w:szCs w:val="36"/>
        </w:rPr>
        <w:t>ДЕНЕЖНО-КРЕДИТНАЯ И ФИНАНСОВАЯ ПОЛИТИКА РОССИЙСКОЙ ФЕДЕРАЦИИ</w:t>
      </w:r>
    </w:p>
    <w:p w:rsidR="00EF1EB6" w:rsidRDefault="007210B0">
      <w:pPr>
        <w:jc w:val="center"/>
        <w:rPr>
          <w:b/>
          <w:sz w:val="28"/>
          <w:szCs w:val="28"/>
        </w:rPr>
      </w:pPr>
      <w:r>
        <w:rPr>
          <w:b/>
          <w:sz w:val="28"/>
          <w:szCs w:val="28"/>
        </w:rPr>
        <w:t xml:space="preserve">Рабочая программа дисциплины </w:t>
      </w:r>
    </w:p>
    <w:p w:rsidR="00EF1EB6" w:rsidRDefault="00EF1EB6">
      <w:pPr>
        <w:jc w:val="center"/>
        <w:rPr>
          <w:sz w:val="28"/>
          <w:szCs w:val="28"/>
        </w:rPr>
      </w:pPr>
    </w:p>
    <w:p w:rsidR="00EF1EB6" w:rsidRDefault="007210B0">
      <w:pPr>
        <w:jc w:val="center"/>
        <w:rPr>
          <w:sz w:val="28"/>
          <w:szCs w:val="28"/>
        </w:rPr>
      </w:pPr>
      <w:r>
        <w:rPr>
          <w:sz w:val="28"/>
          <w:szCs w:val="28"/>
        </w:rPr>
        <w:t xml:space="preserve">для студентов, обучающихся по направлению подготовки </w:t>
      </w:r>
    </w:p>
    <w:p w:rsidR="00EF1EB6" w:rsidRDefault="0027713E">
      <w:pPr>
        <w:jc w:val="center"/>
        <w:rPr>
          <w:rFonts w:eastAsia="Calibri"/>
          <w:sz w:val="28"/>
          <w:szCs w:val="28"/>
        </w:rPr>
      </w:pPr>
      <w:r>
        <w:rPr>
          <w:rFonts w:eastAsia="Calibri"/>
          <w:sz w:val="28"/>
          <w:szCs w:val="28"/>
        </w:rPr>
        <w:t>41.03.04 «Политология»</w:t>
      </w:r>
    </w:p>
    <w:p w:rsidR="00EF1EB6" w:rsidRDefault="00EF1EB6" w:rsidP="0027713E">
      <w:pPr>
        <w:rPr>
          <w:sz w:val="28"/>
          <w:szCs w:val="28"/>
        </w:rPr>
      </w:pPr>
    </w:p>
    <w:p w:rsidR="00EF1EB6" w:rsidRDefault="00EF1EB6">
      <w:pPr>
        <w:rPr>
          <w:rFonts w:eastAsia="Calibri"/>
          <w:sz w:val="28"/>
          <w:szCs w:val="28"/>
        </w:rPr>
      </w:pPr>
    </w:p>
    <w:p w:rsidR="00EF1EB6" w:rsidRDefault="007210B0">
      <w:pPr>
        <w:jc w:val="center"/>
        <w:rPr>
          <w:i/>
          <w:sz w:val="28"/>
          <w:szCs w:val="28"/>
        </w:rPr>
      </w:pPr>
      <w:r>
        <w:rPr>
          <w:i/>
          <w:sz w:val="28"/>
          <w:szCs w:val="28"/>
        </w:rPr>
        <w:t xml:space="preserve">Рекомендовано Ученым советом Финансового факультета  </w:t>
      </w:r>
    </w:p>
    <w:p w:rsidR="00EF1EB6" w:rsidRDefault="007210B0">
      <w:pPr>
        <w:jc w:val="center"/>
        <w:rPr>
          <w:i/>
          <w:iCs/>
          <w:spacing w:val="-3"/>
          <w:sz w:val="28"/>
          <w:szCs w:val="28"/>
        </w:rPr>
      </w:pPr>
      <w:r>
        <w:rPr>
          <w:i/>
          <w:iCs/>
          <w:spacing w:val="-3"/>
          <w:sz w:val="28"/>
          <w:szCs w:val="28"/>
        </w:rPr>
        <w:t>(протокол № 29 от 21 декабря 2022 г.)</w:t>
      </w:r>
    </w:p>
    <w:p w:rsidR="00EF1EB6" w:rsidRDefault="007210B0">
      <w:pPr>
        <w:jc w:val="center"/>
        <w:rPr>
          <w:i/>
          <w:iCs/>
          <w:spacing w:val="-3"/>
          <w:sz w:val="28"/>
          <w:szCs w:val="28"/>
        </w:rPr>
      </w:pPr>
      <w:r>
        <w:rPr>
          <w:i/>
          <w:iCs/>
          <w:spacing w:val="-3"/>
          <w:sz w:val="28"/>
          <w:szCs w:val="28"/>
        </w:rPr>
        <w:t>Одобрено</w:t>
      </w:r>
      <w:r>
        <w:rPr>
          <w:i/>
          <w:sz w:val="28"/>
          <w:szCs w:val="28"/>
        </w:rPr>
        <w:t xml:space="preserve"> учебно-научным</w:t>
      </w:r>
      <w:r>
        <w:rPr>
          <w:i/>
          <w:iCs/>
          <w:spacing w:val="-3"/>
          <w:sz w:val="28"/>
          <w:szCs w:val="28"/>
        </w:rPr>
        <w:t xml:space="preserve"> Департаментом банковского дела и монетарного регулирования </w:t>
      </w:r>
    </w:p>
    <w:p w:rsidR="00EF1EB6" w:rsidRDefault="007210B0">
      <w:pPr>
        <w:jc w:val="center"/>
        <w:rPr>
          <w:i/>
          <w:iCs/>
          <w:spacing w:val="-3"/>
          <w:sz w:val="28"/>
          <w:szCs w:val="28"/>
        </w:rPr>
      </w:pPr>
      <w:r>
        <w:rPr>
          <w:i/>
          <w:iCs/>
          <w:spacing w:val="-3"/>
          <w:sz w:val="28"/>
          <w:szCs w:val="28"/>
        </w:rPr>
        <w:t>(протокол № 6 от 16 ноября 2022 г.)</w:t>
      </w:r>
    </w:p>
    <w:p w:rsidR="00EF1EB6" w:rsidRDefault="007210B0">
      <w:pPr>
        <w:jc w:val="center"/>
        <w:rPr>
          <w:i/>
          <w:iCs/>
          <w:spacing w:val="-3"/>
          <w:sz w:val="28"/>
          <w:szCs w:val="28"/>
        </w:rPr>
      </w:pPr>
      <w:r>
        <w:rPr>
          <w:i/>
          <w:iCs/>
          <w:spacing w:val="-3"/>
          <w:sz w:val="28"/>
          <w:szCs w:val="28"/>
        </w:rPr>
        <w:t>Одобрено</w:t>
      </w:r>
      <w:r>
        <w:rPr>
          <w:i/>
          <w:sz w:val="28"/>
          <w:szCs w:val="28"/>
        </w:rPr>
        <w:t xml:space="preserve"> учебно-научным</w:t>
      </w:r>
      <w:r>
        <w:rPr>
          <w:i/>
          <w:iCs/>
          <w:spacing w:val="-3"/>
          <w:sz w:val="28"/>
          <w:szCs w:val="28"/>
        </w:rPr>
        <w:t xml:space="preserve"> Департаментом общественных финансов </w:t>
      </w:r>
    </w:p>
    <w:p w:rsidR="00EF1EB6" w:rsidRDefault="007210B0">
      <w:pPr>
        <w:jc w:val="center"/>
        <w:rPr>
          <w:i/>
          <w:iCs/>
          <w:spacing w:val="-3"/>
          <w:sz w:val="28"/>
          <w:szCs w:val="28"/>
        </w:rPr>
      </w:pPr>
      <w:r>
        <w:rPr>
          <w:i/>
          <w:iCs/>
          <w:spacing w:val="-3"/>
          <w:sz w:val="28"/>
          <w:szCs w:val="28"/>
        </w:rPr>
        <w:t>(протокол № 6 от 02 ноября 2022 г.)</w:t>
      </w: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EF1EB6">
      <w:pPr>
        <w:jc w:val="center"/>
        <w:rPr>
          <w:i/>
          <w:iCs/>
          <w:spacing w:val="-3"/>
          <w:sz w:val="28"/>
          <w:szCs w:val="28"/>
        </w:rPr>
      </w:pPr>
    </w:p>
    <w:p w:rsidR="00EF1EB6" w:rsidRDefault="00EF1EB6">
      <w:pPr>
        <w:jc w:val="center"/>
        <w:rPr>
          <w:i/>
          <w:iCs/>
          <w:spacing w:val="-3"/>
          <w:sz w:val="28"/>
          <w:szCs w:val="28"/>
        </w:rPr>
      </w:pPr>
      <w:bookmarkStart w:id="0" w:name="_GoBack"/>
      <w:bookmarkEnd w:id="0"/>
    </w:p>
    <w:p w:rsidR="00EF1EB6" w:rsidRDefault="00EF1EB6">
      <w:pPr>
        <w:jc w:val="center"/>
        <w:rPr>
          <w:i/>
          <w:iCs/>
          <w:spacing w:val="-3"/>
          <w:sz w:val="28"/>
          <w:szCs w:val="28"/>
        </w:rPr>
      </w:pPr>
    </w:p>
    <w:p w:rsidR="00EF1EB6" w:rsidRDefault="007210B0">
      <w:pPr>
        <w:pStyle w:val="aff7"/>
        <w:rPr>
          <w:b w:val="0"/>
          <w:sz w:val="28"/>
          <w:szCs w:val="28"/>
        </w:rPr>
      </w:pPr>
      <w:r>
        <w:rPr>
          <w:sz w:val="28"/>
          <w:szCs w:val="28"/>
        </w:rPr>
        <w:t>Москва 2022</w:t>
      </w:r>
      <w:r>
        <w:rPr>
          <w:b w:val="0"/>
          <w:sz w:val="28"/>
          <w:szCs w:val="28"/>
        </w:rPr>
        <w:t xml:space="preserve"> </w:t>
      </w:r>
    </w:p>
    <w:p w:rsidR="00EF1EB6" w:rsidRDefault="007210B0">
      <w:pPr>
        <w:ind w:left="2124" w:firstLine="708"/>
        <w:rPr>
          <w:b/>
          <w:bCs/>
          <w:sz w:val="36"/>
          <w:szCs w:val="36"/>
        </w:rPr>
      </w:pPr>
      <w:r>
        <w:rPr>
          <w:b/>
          <w:bCs/>
          <w:sz w:val="36"/>
          <w:szCs w:val="36"/>
        </w:rPr>
        <w:lastRenderedPageBreak/>
        <w:t xml:space="preserve">        </w:t>
      </w:r>
    </w:p>
    <w:p w:rsidR="00EF1EB6" w:rsidRDefault="007210B0">
      <w:pPr>
        <w:ind w:left="2124" w:firstLine="708"/>
        <w:rPr>
          <w:b/>
          <w:bCs/>
          <w:sz w:val="36"/>
          <w:szCs w:val="36"/>
        </w:rPr>
      </w:pPr>
      <w:r>
        <w:rPr>
          <w:b/>
          <w:bCs/>
          <w:sz w:val="36"/>
          <w:szCs w:val="36"/>
        </w:rPr>
        <w:t xml:space="preserve">         Содержание</w:t>
      </w:r>
    </w:p>
    <w:p w:rsidR="00EF1EB6" w:rsidRDefault="00EF1EB6">
      <w:pPr>
        <w:ind w:left="2124" w:firstLine="708"/>
        <w:jc w:val="center"/>
        <w:rPr>
          <w:b/>
          <w:bCs/>
          <w:sz w:val="32"/>
          <w:szCs w:val="32"/>
        </w:rPr>
      </w:pPr>
    </w:p>
    <w:tbl>
      <w:tblPr>
        <w:tblW w:w="10031" w:type="dxa"/>
        <w:tblLayout w:type="fixed"/>
        <w:tblLook w:val="04A0" w:firstRow="1" w:lastRow="0" w:firstColumn="1" w:lastColumn="0" w:noHBand="0" w:noVBand="1"/>
      </w:tblPr>
      <w:tblGrid>
        <w:gridCol w:w="9185"/>
        <w:gridCol w:w="846"/>
      </w:tblGrid>
      <w:tr w:rsidR="00EF1EB6">
        <w:tc>
          <w:tcPr>
            <w:tcW w:w="9184" w:type="dxa"/>
          </w:tcPr>
          <w:p w:rsidR="00EF1EB6" w:rsidRDefault="00EF1EB6">
            <w:pPr>
              <w:widowControl w:val="0"/>
              <w:spacing w:line="252" w:lineRule="auto"/>
              <w:rPr>
                <w:rFonts w:eastAsia="Calibri"/>
                <w:bCs/>
                <w:color w:val="000000" w:themeColor="text1"/>
                <w:sz w:val="28"/>
                <w:szCs w:val="28"/>
              </w:rPr>
            </w:pPr>
          </w:p>
          <w:p w:rsidR="00EF1EB6" w:rsidRDefault="007210B0">
            <w:pPr>
              <w:widowControl w:val="0"/>
              <w:spacing w:line="252" w:lineRule="auto"/>
              <w:rPr>
                <w:rFonts w:eastAsia="Calibri"/>
                <w:bCs/>
                <w:color w:val="000000" w:themeColor="text1"/>
                <w:sz w:val="28"/>
                <w:szCs w:val="28"/>
              </w:rPr>
            </w:pPr>
            <w:r>
              <w:rPr>
                <w:rFonts w:eastAsia="Calibri"/>
                <w:bCs/>
                <w:color w:val="000000" w:themeColor="text1"/>
                <w:sz w:val="28"/>
                <w:szCs w:val="28"/>
              </w:rPr>
              <w:t>1. Наименование дисциплины</w:t>
            </w:r>
          </w:p>
        </w:tc>
        <w:tc>
          <w:tcPr>
            <w:tcW w:w="846" w:type="dxa"/>
          </w:tcPr>
          <w:p w:rsidR="00EF1EB6" w:rsidRDefault="00EF1EB6">
            <w:pPr>
              <w:widowControl w:val="0"/>
              <w:spacing w:line="252" w:lineRule="auto"/>
              <w:jc w:val="center"/>
              <w:rPr>
                <w:rFonts w:eastAsia="Calibri"/>
                <w:sz w:val="28"/>
                <w:szCs w:val="28"/>
              </w:rPr>
            </w:pPr>
          </w:p>
          <w:p w:rsidR="00EF1EB6" w:rsidRDefault="002177A0">
            <w:pPr>
              <w:widowControl w:val="0"/>
              <w:spacing w:line="252" w:lineRule="auto"/>
              <w:jc w:val="center"/>
              <w:rPr>
                <w:rFonts w:eastAsia="Calibri"/>
                <w:sz w:val="28"/>
                <w:szCs w:val="28"/>
              </w:rPr>
            </w:pPr>
            <w:r>
              <w:rPr>
                <w:rFonts w:eastAsia="Calibri"/>
                <w:sz w:val="28"/>
                <w:szCs w:val="28"/>
              </w:rPr>
              <w:t>3</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8" w:anchor="_Toc505877801" w:history="1">
              <w:r w:rsidR="007210B0">
                <w:rPr>
                  <w:rFonts w:eastAsia="Calibri"/>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3</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9" w:anchor="_Toc505877802" w:history="1">
              <w:r w:rsidR="007210B0">
                <w:rPr>
                  <w:rFonts w:eastAsia="Calibri"/>
                  <w:color w:val="000000" w:themeColor="text1"/>
                  <w:sz w:val="28"/>
                  <w:szCs w:val="28"/>
                </w:rPr>
                <w:t>3. Место дисциплины в структуре образовательной программы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5</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10" w:anchor="_Toc505877803" w:history="1">
              <w:r w:rsidR="007210B0">
                <w:rPr>
                  <w:rFonts w:eastAsia="Calibri"/>
                  <w:color w:val="000000" w:themeColor="text1"/>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5</w:t>
            </w:r>
          </w:p>
        </w:tc>
      </w:tr>
      <w:tr w:rsidR="00EF1EB6">
        <w:tc>
          <w:tcPr>
            <w:tcW w:w="9184" w:type="dxa"/>
          </w:tcPr>
          <w:p w:rsidR="00EF1EB6" w:rsidRDefault="007210B0">
            <w:pPr>
              <w:widowControl w:val="0"/>
              <w:spacing w:line="252" w:lineRule="auto"/>
              <w:rPr>
                <w:rFonts w:eastAsia="Calibri"/>
                <w:bCs/>
                <w:color w:val="000000" w:themeColor="text1"/>
                <w:sz w:val="28"/>
                <w:szCs w:val="28"/>
              </w:rPr>
            </w:pPr>
            <w:r>
              <w:rPr>
                <w:rFonts w:eastAsia="Calibri"/>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6</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11" w:anchor="_Toc505877805" w:history="1">
              <w:r w:rsidR="007210B0">
                <w:rPr>
                  <w:rFonts w:eastAsia="Calibri"/>
                  <w:color w:val="000000" w:themeColor="text1"/>
                  <w:sz w:val="28"/>
                  <w:szCs w:val="28"/>
                </w:rPr>
                <w:t>5.1. Содержание дисциплины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6</w:t>
            </w:r>
          </w:p>
        </w:tc>
      </w:tr>
      <w:tr w:rsidR="00EF1EB6">
        <w:tc>
          <w:tcPr>
            <w:tcW w:w="9184" w:type="dxa"/>
          </w:tcPr>
          <w:p w:rsidR="00EF1EB6" w:rsidRDefault="005427A0">
            <w:pPr>
              <w:widowControl w:val="0"/>
              <w:tabs>
                <w:tab w:val="right" w:leader="dot" w:pos="9345"/>
              </w:tabs>
              <w:spacing w:line="252" w:lineRule="auto"/>
              <w:rPr>
                <w:rFonts w:eastAsia="Calibri"/>
                <w:bCs/>
                <w:color w:val="000000" w:themeColor="text1"/>
                <w:sz w:val="28"/>
                <w:szCs w:val="28"/>
              </w:rPr>
            </w:pPr>
            <w:hyperlink r:id="rId12" w:anchor="_Toc505877806" w:history="1">
              <w:r w:rsidR="007210B0">
                <w:rPr>
                  <w:rFonts w:eastAsia="Calibri"/>
                  <w:color w:val="000000" w:themeColor="text1"/>
                  <w:sz w:val="28"/>
                  <w:szCs w:val="28"/>
                </w:rPr>
                <w:t>5.2. Учебно-тематический план</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1</w:t>
            </w:r>
            <w:r w:rsidR="002177A0">
              <w:rPr>
                <w:rFonts w:eastAsia="Calibri"/>
                <w:sz w:val="28"/>
                <w:szCs w:val="28"/>
              </w:rPr>
              <w:t>4</w:t>
            </w:r>
          </w:p>
        </w:tc>
      </w:tr>
      <w:tr w:rsidR="00EF1EB6">
        <w:tc>
          <w:tcPr>
            <w:tcW w:w="9184" w:type="dxa"/>
          </w:tcPr>
          <w:p w:rsidR="00EF1EB6" w:rsidRDefault="005427A0">
            <w:pPr>
              <w:widowControl w:val="0"/>
              <w:tabs>
                <w:tab w:val="right" w:leader="dot" w:pos="9345"/>
              </w:tabs>
              <w:spacing w:line="252" w:lineRule="auto"/>
              <w:rPr>
                <w:rFonts w:eastAsia="Calibri"/>
                <w:bCs/>
                <w:color w:val="000000" w:themeColor="text1"/>
                <w:sz w:val="28"/>
                <w:szCs w:val="28"/>
              </w:rPr>
            </w:pPr>
            <w:hyperlink r:id="rId13" w:anchor="_Toc505877807" w:history="1">
              <w:r w:rsidR="007210B0">
                <w:rPr>
                  <w:rFonts w:eastAsia="Calibri"/>
                  <w:color w:val="000000" w:themeColor="text1"/>
                  <w:sz w:val="28"/>
                  <w:szCs w:val="28"/>
                </w:rPr>
                <w:t>5.3. Содержание семинаров, практических занятий</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0</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14" w:anchor="_Toc505877808" w:history="1">
              <w:r w:rsidR="007210B0">
                <w:rPr>
                  <w:rFonts w:eastAsia="Calibri"/>
                  <w:color w:val="000000" w:themeColor="text1"/>
                  <w:sz w:val="28"/>
                  <w:szCs w:val="28"/>
                </w:rPr>
                <w:t>6. Перечень учебно-методического обеспечения для самостоятельной работы обучающихся по дисциплине</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3</w:t>
            </w:r>
          </w:p>
        </w:tc>
      </w:tr>
      <w:tr w:rsidR="00EF1EB6">
        <w:tc>
          <w:tcPr>
            <w:tcW w:w="9184" w:type="dxa"/>
          </w:tcPr>
          <w:p w:rsidR="00EF1EB6" w:rsidRDefault="005427A0">
            <w:pPr>
              <w:keepNext/>
              <w:widowControl w:val="0"/>
              <w:spacing w:line="252" w:lineRule="auto"/>
              <w:rPr>
                <w:rFonts w:eastAsia="Calibri"/>
                <w:bCs/>
                <w:color w:val="000000" w:themeColor="text1"/>
                <w:sz w:val="28"/>
                <w:szCs w:val="28"/>
              </w:rPr>
            </w:pPr>
            <w:hyperlink r:id="rId15" w:anchor="_Toc505877809" w:history="1">
              <w:r w:rsidR="007210B0">
                <w:rPr>
                  <w:rFonts w:eastAsia="Calibri"/>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2</w:t>
            </w:r>
            <w:r w:rsidR="002177A0">
              <w:rPr>
                <w:rFonts w:eastAsia="Calibri"/>
                <w:sz w:val="28"/>
                <w:szCs w:val="28"/>
              </w:rPr>
              <w:t>3</w:t>
            </w:r>
          </w:p>
        </w:tc>
      </w:tr>
      <w:tr w:rsidR="00EF1EB6">
        <w:tc>
          <w:tcPr>
            <w:tcW w:w="9184" w:type="dxa"/>
          </w:tcPr>
          <w:p w:rsidR="00EF1EB6" w:rsidRDefault="005427A0">
            <w:pPr>
              <w:keepNext/>
              <w:widowControl w:val="0"/>
              <w:spacing w:line="252" w:lineRule="auto"/>
              <w:rPr>
                <w:rFonts w:eastAsia="Calibri"/>
                <w:bCs/>
                <w:color w:val="000000" w:themeColor="text1"/>
                <w:sz w:val="28"/>
                <w:szCs w:val="28"/>
              </w:rPr>
            </w:pPr>
            <w:hyperlink r:id="rId16" w:anchor="_Toc505877810" w:history="1">
              <w:r w:rsidR="007210B0">
                <w:rPr>
                  <w:rFonts w:eastAsia="Calibri"/>
                  <w:color w:val="000000" w:themeColor="text1"/>
                  <w:sz w:val="28"/>
                  <w:szCs w:val="28"/>
                </w:rPr>
                <w:t xml:space="preserve">6.2. Перечень вопросов, заданий, тем для подготовки к текущему  </w:t>
              </w:r>
            </w:hyperlink>
            <w:r w:rsidR="007210B0">
              <w:rPr>
                <w:rFonts w:eastAsia="Calibri"/>
                <w:sz w:val="28"/>
                <w:szCs w:val="28"/>
              </w:rPr>
              <w:t xml:space="preserve">       </w:t>
            </w:r>
            <w:r w:rsidR="007210B0">
              <w:rPr>
                <w:rFonts w:eastAsia="Calibri"/>
                <w:color w:val="000000" w:themeColor="text1"/>
                <w:sz w:val="28"/>
                <w:szCs w:val="28"/>
              </w:rPr>
              <w:t>контролю</w:t>
            </w:r>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26</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17" w:anchor="_Toc505877811" w:history="1">
              <w:r w:rsidR="007210B0">
                <w:rPr>
                  <w:rFonts w:eastAsia="Calibri"/>
                  <w:color w:val="000000" w:themeColor="text1"/>
                  <w:sz w:val="28"/>
                  <w:szCs w:val="28"/>
                </w:rPr>
                <w:t>7. Фонд оценочных средств для проведения промежуточной аттестации обучающихся по дисциплине</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3</w:t>
            </w:r>
            <w:r w:rsidR="002177A0">
              <w:rPr>
                <w:rFonts w:eastAsia="Calibri"/>
                <w:sz w:val="28"/>
                <w:szCs w:val="28"/>
              </w:rPr>
              <w:t>0</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18" w:anchor="_Toc505877816" w:history="1">
              <w:r w:rsidR="007210B0">
                <w:rPr>
                  <w:rFonts w:eastAsia="Calibri"/>
                  <w:color w:val="000000" w:themeColor="text1"/>
                  <w:sz w:val="28"/>
                  <w:szCs w:val="28"/>
                </w:rPr>
                <w:t>8. Перечень основной и дополнительной учебной литературы, необходимой для освоения дисциплины</w:t>
              </w:r>
            </w:hyperlink>
          </w:p>
        </w:tc>
        <w:tc>
          <w:tcPr>
            <w:tcW w:w="846" w:type="dxa"/>
          </w:tcPr>
          <w:p w:rsidR="00EF1EB6" w:rsidRDefault="002177A0">
            <w:pPr>
              <w:widowControl w:val="0"/>
              <w:spacing w:line="252" w:lineRule="auto"/>
              <w:jc w:val="center"/>
              <w:rPr>
                <w:rFonts w:eastAsia="Calibri"/>
                <w:sz w:val="28"/>
                <w:szCs w:val="28"/>
              </w:rPr>
            </w:pPr>
            <w:r>
              <w:rPr>
                <w:rFonts w:eastAsia="Calibri"/>
                <w:sz w:val="28"/>
                <w:szCs w:val="28"/>
              </w:rPr>
              <w:t>39</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19" w:anchor="_Toc505877817" w:history="1">
              <w:r w:rsidR="007210B0">
                <w:rPr>
                  <w:rFonts w:eastAsia="Calibri"/>
                  <w:color w:val="000000" w:themeColor="text1"/>
                  <w:sz w:val="28"/>
                  <w:szCs w:val="28"/>
                </w:rPr>
                <w:t>9. Перечень ресурсов информационно-телекоммуникационной сети «Интернет», необходимых для освоения дисциплины</w:t>
              </w:r>
            </w:hyperlink>
          </w:p>
        </w:tc>
        <w:tc>
          <w:tcPr>
            <w:tcW w:w="846" w:type="dxa"/>
          </w:tcPr>
          <w:p w:rsidR="00EF1EB6" w:rsidRDefault="007210B0">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2</w:t>
            </w:r>
          </w:p>
        </w:tc>
      </w:tr>
      <w:tr w:rsidR="00EF1EB6">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20" w:anchor="_Toc505877818" w:history="1">
              <w:r w:rsidR="007210B0">
                <w:rPr>
                  <w:rFonts w:eastAsia="Calibri"/>
                  <w:color w:val="000000" w:themeColor="text1"/>
                  <w:sz w:val="28"/>
                  <w:szCs w:val="28"/>
                </w:rPr>
                <w:t>10. Методические указания для обучающихся по освоению дисциплины</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3</w:t>
            </w:r>
          </w:p>
        </w:tc>
      </w:tr>
      <w:tr w:rsidR="00EF1EB6">
        <w:tc>
          <w:tcPr>
            <w:tcW w:w="9184" w:type="dxa"/>
          </w:tcPr>
          <w:p w:rsidR="00EF1EB6" w:rsidRDefault="005427A0">
            <w:pPr>
              <w:widowControl w:val="0"/>
              <w:tabs>
                <w:tab w:val="right" w:leader="dot" w:pos="9345"/>
              </w:tabs>
              <w:spacing w:line="252" w:lineRule="auto"/>
              <w:rPr>
                <w:rFonts w:eastAsia="Calibri"/>
                <w:bCs/>
                <w:color w:val="000000" w:themeColor="text1"/>
                <w:sz w:val="28"/>
                <w:szCs w:val="28"/>
              </w:rPr>
            </w:pPr>
            <w:hyperlink r:id="rId21" w:anchor="_Toc505877819" w:history="1">
              <w:r w:rsidR="007210B0">
                <w:rPr>
                  <w:rFonts w:eastAsia="Calibri"/>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8</w:t>
            </w:r>
          </w:p>
        </w:tc>
      </w:tr>
      <w:tr w:rsidR="00EF1EB6">
        <w:trPr>
          <w:trHeight w:val="671"/>
        </w:trPr>
        <w:tc>
          <w:tcPr>
            <w:tcW w:w="9184" w:type="dxa"/>
          </w:tcPr>
          <w:p w:rsidR="00EF1EB6" w:rsidRDefault="005427A0">
            <w:pPr>
              <w:widowControl w:val="0"/>
              <w:tabs>
                <w:tab w:val="right" w:leader="dot" w:pos="9345"/>
              </w:tabs>
              <w:spacing w:line="252" w:lineRule="auto"/>
              <w:rPr>
                <w:rFonts w:eastAsia="Calibri"/>
                <w:color w:val="000000" w:themeColor="text1"/>
                <w:sz w:val="28"/>
                <w:szCs w:val="28"/>
              </w:rPr>
            </w:pPr>
            <w:hyperlink r:id="rId22" w:anchor="_Toc505877820" w:history="1">
              <w:r w:rsidR="007210B0">
                <w:rPr>
                  <w:rFonts w:eastAsia="Calibri"/>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46" w:type="dxa"/>
          </w:tcPr>
          <w:p w:rsidR="00EF1EB6" w:rsidRDefault="00CA1758">
            <w:pPr>
              <w:widowControl w:val="0"/>
              <w:spacing w:line="252" w:lineRule="auto"/>
              <w:jc w:val="center"/>
              <w:rPr>
                <w:rFonts w:eastAsia="Calibri"/>
                <w:sz w:val="28"/>
                <w:szCs w:val="28"/>
              </w:rPr>
            </w:pPr>
            <w:r>
              <w:rPr>
                <w:rFonts w:eastAsia="Calibri"/>
                <w:sz w:val="28"/>
                <w:szCs w:val="28"/>
              </w:rPr>
              <w:t>4</w:t>
            </w:r>
            <w:r w:rsidR="002177A0">
              <w:rPr>
                <w:rFonts w:eastAsia="Calibri"/>
                <w:sz w:val="28"/>
                <w:szCs w:val="28"/>
              </w:rPr>
              <w:t>8</w:t>
            </w:r>
          </w:p>
        </w:tc>
      </w:tr>
    </w:tbl>
    <w:p w:rsidR="00EF1EB6" w:rsidRDefault="007210B0">
      <w:pPr>
        <w:pStyle w:val="15"/>
        <w:spacing w:line="240" w:lineRule="auto"/>
        <w:ind w:left="0"/>
        <w:jc w:val="both"/>
        <w:rPr>
          <w:bCs/>
        </w:rPr>
      </w:pPr>
      <w:r>
        <w:br w:type="page"/>
      </w:r>
    </w:p>
    <w:p w:rsidR="00EF1EB6" w:rsidRDefault="007210B0">
      <w:pPr>
        <w:tabs>
          <w:tab w:val="left" w:pos="4104"/>
          <w:tab w:val="center" w:pos="4535"/>
          <w:tab w:val="right" w:pos="9070"/>
        </w:tabs>
        <w:rPr>
          <w:bCs/>
        </w:rPr>
      </w:pPr>
      <w:r>
        <w:rPr>
          <w:bCs/>
        </w:rPr>
        <w:lastRenderedPageBreak/>
        <w:tab/>
      </w:r>
      <w:r>
        <w:rPr>
          <w:bCs/>
        </w:rPr>
        <w:tab/>
      </w:r>
      <w:r>
        <w:rPr>
          <w:bCs/>
        </w:rPr>
        <w:tab/>
        <w:t xml:space="preserve"> </w:t>
      </w:r>
    </w:p>
    <w:p w:rsidR="00EF1EB6" w:rsidRDefault="007210B0">
      <w:pPr>
        <w:pStyle w:val="1"/>
        <w:jc w:val="left"/>
        <w:rPr>
          <w:i w:val="0"/>
          <w:sz w:val="28"/>
          <w:szCs w:val="28"/>
        </w:rPr>
      </w:pPr>
      <w:bookmarkStart w:id="1" w:name="_Toc116557603"/>
      <w:bookmarkStart w:id="2" w:name="_Toc267010771"/>
      <w:r>
        <w:rPr>
          <w:i w:val="0"/>
          <w:sz w:val="28"/>
          <w:szCs w:val="28"/>
        </w:rPr>
        <w:t>1. Наименование дисциплины</w:t>
      </w:r>
      <w:bookmarkEnd w:id="1"/>
      <w:r>
        <w:rPr>
          <w:i w:val="0"/>
          <w:sz w:val="28"/>
          <w:szCs w:val="28"/>
        </w:rPr>
        <w:t xml:space="preserve"> </w:t>
      </w:r>
      <w:bookmarkEnd w:id="2"/>
    </w:p>
    <w:p w:rsidR="00EF1EB6" w:rsidRDefault="007210B0">
      <w:pPr>
        <w:rPr>
          <w:sz w:val="28"/>
          <w:szCs w:val="28"/>
        </w:rPr>
      </w:pPr>
      <w:r>
        <w:rPr>
          <w:sz w:val="28"/>
          <w:szCs w:val="28"/>
        </w:rPr>
        <w:t xml:space="preserve"> «Денежно-кредитная и финансовая политика Российской Федерации»</w:t>
      </w:r>
    </w:p>
    <w:p w:rsidR="00EF1EB6" w:rsidRDefault="007210B0">
      <w:pPr>
        <w:tabs>
          <w:tab w:val="left" w:pos="540"/>
        </w:tabs>
        <w:spacing w:line="360" w:lineRule="auto"/>
        <w:contextualSpacing/>
        <w:jc w:val="both"/>
        <w:rPr>
          <w:b/>
          <w:sz w:val="28"/>
          <w:szCs w:val="28"/>
        </w:rPr>
      </w:pPr>
      <w:r>
        <w:rPr>
          <w:b/>
          <w:sz w:val="28"/>
          <w:szCs w:val="28"/>
        </w:rPr>
        <w:t xml:space="preserve"> </w:t>
      </w:r>
    </w:p>
    <w:p w:rsidR="00EF1EB6" w:rsidRDefault="007210B0">
      <w:pPr>
        <w:tabs>
          <w:tab w:val="left" w:pos="540"/>
        </w:tabs>
        <w:spacing w:line="276" w:lineRule="auto"/>
        <w:contextualSpacing/>
        <w:jc w:val="both"/>
        <w:rPr>
          <w:b/>
          <w:sz w:val="28"/>
          <w:szCs w:val="28"/>
        </w:rPr>
      </w:pPr>
      <w:r>
        <w:rPr>
          <w:b/>
          <w:sz w:val="28"/>
          <w:szCs w:val="28"/>
        </w:rPr>
        <w:t xml:space="preserve">2. </w:t>
      </w:r>
      <w:bookmarkStart w:id="3" w:name="_Toc92533356"/>
      <w:bookmarkStart w:id="4" w:name="_Toc28560380"/>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EF1EB6" w:rsidRDefault="00EF1EB6">
      <w:pPr>
        <w:ind w:firstLine="709"/>
        <w:jc w:val="both"/>
        <w:rPr>
          <w:sz w:val="28"/>
          <w:szCs w:val="28"/>
        </w:rPr>
      </w:pPr>
    </w:p>
    <w:tbl>
      <w:tblPr>
        <w:tblStyle w:val="aff8"/>
        <w:tblW w:w="5000" w:type="pct"/>
        <w:tblLayout w:type="fixed"/>
        <w:tblLook w:val="04A0" w:firstRow="1" w:lastRow="0" w:firstColumn="1" w:lastColumn="0" w:noHBand="0" w:noVBand="1"/>
      </w:tblPr>
      <w:tblGrid>
        <w:gridCol w:w="1827"/>
        <w:gridCol w:w="2673"/>
        <w:gridCol w:w="2683"/>
        <w:gridCol w:w="3096"/>
      </w:tblGrid>
      <w:tr w:rsidR="00EF1EB6">
        <w:tc>
          <w:tcPr>
            <w:tcW w:w="1788" w:type="dxa"/>
          </w:tcPr>
          <w:p w:rsidR="00EF1EB6" w:rsidRDefault="007210B0">
            <w:pPr>
              <w:widowControl w:val="0"/>
              <w:tabs>
                <w:tab w:val="left" w:pos="540"/>
              </w:tabs>
              <w:contextualSpacing/>
              <w:jc w:val="center"/>
              <w:rPr>
                <w:b/>
              </w:rPr>
            </w:pPr>
            <w:r>
              <w:rPr>
                <w:b/>
                <w:sz w:val="20"/>
              </w:rPr>
              <w:t>Код компетенции</w:t>
            </w:r>
          </w:p>
        </w:tc>
        <w:tc>
          <w:tcPr>
            <w:tcW w:w="2617" w:type="dxa"/>
          </w:tcPr>
          <w:p w:rsidR="00EF1EB6" w:rsidRDefault="007210B0">
            <w:pPr>
              <w:widowControl w:val="0"/>
              <w:tabs>
                <w:tab w:val="left" w:pos="540"/>
              </w:tabs>
              <w:contextualSpacing/>
              <w:jc w:val="center"/>
              <w:rPr>
                <w:b/>
              </w:rPr>
            </w:pPr>
            <w:r>
              <w:rPr>
                <w:b/>
                <w:sz w:val="20"/>
              </w:rPr>
              <w:t>Наименование компетенции</w:t>
            </w:r>
          </w:p>
        </w:tc>
        <w:tc>
          <w:tcPr>
            <w:tcW w:w="2626" w:type="dxa"/>
          </w:tcPr>
          <w:p w:rsidR="00EF1EB6" w:rsidRDefault="007210B0">
            <w:pPr>
              <w:widowControl w:val="0"/>
              <w:tabs>
                <w:tab w:val="left" w:pos="540"/>
              </w:tabs>
              <w:contextualSpacing/>
              <w:jc w:val="center"/>
              <w:rPr>
                <w:b/>
              </w:rPr>
            </w:pPr>
            <w:r>
              <w:rPr>
                <w:b/>
                <w:sz w:val="20"/>
              </w:rPr>
              <w:t>Индикаторы достижения компетенции</w:t>
            </w:r>
          </w:p>
        </w:tc>
        <w:tc>
          <w:tcPr>
            <w:tcW w:w="3031" w:type="dxa"/>
          </w:tcPr>
          <w:p w:rsidR="00EF1EB6" w:rsidRDefault="007210B0">
            <w:pPr>
              <w:widowControl w:val="0"/>
              <w:tabs>
                <w:tab w:val="left" w:pos="540"/>
              </w:tabs>
              <w:contextualSpacing/>
              <w:jc w:val="center"/>
              <w:rPr>
                <w:b/>
              </w:rPr>
            </w:pPr>
            <w:r>
              <w:rPr>
                <w:b/>
                <w:sz w:val="20"/>
              </w:rPr>
              <w:t>Результаты обучения (умения и знания), соотнесенные с индикаторами достижения компетенции</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ПКН-3</w:t>
            </w:r>
          </w:p>
        </w:tc>
        <w:tc>
          <w:tcPr>
            <w:tcW w:w="2617" w:type="dxa"/>
            <w:vMerge w:val="restart"/>
          </w:tcPr>
          <w:p w:rsidR="00EF1EB6" w:rsidRPr="007210B0" w:rsidRDefault="007210B0">
            <w:pPr>
              <w:widowControl w:val="0"/>
              <w:tabs>
                <w:tab w:val="left" w:pos="540"/>
              </w:tabs>
              <w:contextualSpacing/>
              <w:jc w:val="both"/>
              <w:rPr>
                <w:sz w:val="22"/>
                <w:szCs w:val="22"/>
              </w:rPr>
            </w:pPr>
            <w:r w:rsidRPr="007210B0">
              <w:rPr>
                <w:sz w:val="22"/>
                <w:szCs w:val="22"/>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auto"/>
                <w:sz w:val="22"/>
                <w:szCs w:val="22"/>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rsidR="00EF1EB6" w:rsidRPr="007210B0" w:rsidRDefault="00EF1EB6">
            <w:pPr>
              <w:pStyle w:val="Style2"/>
              <w:spacing w:line="240" w:lineRule="auto"/>
              <w:ind w:firstLine="0"/>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основные положения нормативно-правового регулирования в денежно-кредитной и финансовой политики Российской Федерации.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интерпретировать объем правомочий субъектов денежно-кредитной и финансовой политики Российской Федерации.</w:t>
            </w:r>
          </w:p>
          <w:p w:rsidR="00EF1EB6" w:rsidRPr="007210B0" w:rsidRDefault="00EF1EB6">
            <w:pPr>
              <w:widowControl w:val="0"/>
              <w:tabs>
                <w:tab w:val="left" w:pos="540"/>
              </w:tabs>
              <w:contextualSpacing/>
              <w:jc w:val="both"/>
              <w:rPr>
                <w:sz w:val="22"/>
                <w:szCs w:val="22"/>
              </w:rPr>
            </w:pP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auto"/>
                <w:sz w:val="22"/>
                <w:szCs w:val="22"/>
                <w:lang w:eastAsia="en-US"/>
              </w:rPr>
              <w:t>Владеет качественными и количественными методами исследования, методами политического анализа и прогноза.</w:t>
            </w:r>
          </w:p>
          <w:p w:rsidR="00EF1EB6" w:rsidRPr="007210B0" w:rsidRDefault="00EF1EB6">
            <w:pPr>
              <w:pStyle w:val="Style2"/>
              <w:spacing w:line="240" w:lineRule="auto"/>
              <w:ind w:firstLine="0"/>
              <w:rPr>
                <w:rStyle w:val="FontStyle12"/>
                <w:rFonts w:eastAsia="Calibri"/>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подходы к анализу и прогнозу результатов реализации мероприятий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прогнозировать результаты реализации мероприятий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rStyle w:val="FontStyle12"/>
                <w:sz w:val="22"/>
                <w:szCs w:val="22"/>
              </w:rPr>
            </w:pPr>
            <w:r w:rsidRPr="007210B0">
              <w:rPr>
                <w:color w:val="auto"/>
                <w:sz w:val="22"/>
                <w:szCs w:val="22"/>
              </w:rPr>
              <w:t>Анализирует текущие внутриполитические и внешнеполитические процессы, прогнозирует ход их дальнейшего развития.</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анализа программ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программы денежно-кредитной и финансовой политики.</w:t>
            </w:r>
          </w:p>
        </w:tc>
      </w:tr>
      <w:tr w:rsidR="00EF1EB6">
        <w:tc>
          <w:tcPr>
            <w:tcW w:w="1788" w:type="dxa"/>
          </w:tcPr>
          <w:p w:rsidR="00EF1EB6" w:rsidRPr="007210B0" w:rsidRDefault="00EF1EB6">
            <w:pPr>
              <w:widowControl w:val="0"/>
              <w:tabs>
                <w:tab w:val="left" w:pos="540"/>
              </w:tabs>
              <w:contextualSpacing/>
              <w:jc w:val="both"/>
              <w:rPr>
                <w:sz w:val="22"/>
                <w:szCs w:val="22"/>
              </w:rPr>
            </w:pPr>
          </w:p>
        </w:tc>
        <w:tc>
          <w:tcPr>
            <w:tcW w:w="2617" w:type="dxa"/>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Default"/>
              <w:widowControl w:val="0"/>
              <w:numPr>
                <w:ilvl w:val="0"/>
                <w:numId w:val="12"/>
              </w:numPr>
              <w:ind w:left="0" w:firstLine="0"/>
              <w:jc w:val="both"/>
              <w:rPr>
                <w:color w:val="auto"/>
                <w:sz w:val="22"/>
                <w:szCs w:val="22"/>
              </w:rPr>
            </w:pPr>
            <w:r w:rsidRPr="007210B0">
              <w:rPr>
                <w:color w:val="262626"/>
                <w:sz w:val="22"/>
                <w:szCs w:val="22"/>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границы и формы применения денежно-кредитной и финансовой политики государства</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разработать мероприятия по совершенствованию отдельных аспектов денежно-</w:t>
            </w:r>
            <w:r w:rsidRPr="007210B0">
              <w:rPr>
                <w:sz w:val="22"/>
                <w:szCs w:val="22"/>
              </w:rPr>
              <w:lastRenderedPageBreak/>
              <w:t>кредитной и финансовой политики</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lastRenderedPageBreak/>
              <w:t>ПКН-4</w:t>
            </w:r>
          </w:p>
        </w:tc>
        <w:tc>
          <w:tcPr>
            <w:tcW w:w="2617" w:type="dxa"/>
            <w:vMerge w:val="restart"/>
          </w:tcPr>
          <w:p w:rsidR="00EF1EB6" w:rsidRPr="007210B0" w:rsidRDefault="007210B0">
            <w:pPr>
              <w:widowControl w:val="0"/>
              <w:tabs>
                <w:tab w:val="left" w:pos="540"/>
              </w:tabs>
              <w:contextualSpacing/>
              <w:jc w:val="both"/>
              <w:rPr>
                <w:sz w:val="22"/>
                <w:szCs w:val="22"/>
                <w:lang w:eastAsia="en-US"/>
              </w:rPr>
            </w:pPr>
            <w:r w:rsidRPr="007210B0">
              <w:rPr>
                <w:sz w:val="22"/>
                <w:szCs w:val="22"/>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Владеет методами и навыками экспертной оценки.</w:t>
            </w:r>
          </w:p>
          <w:p w:rsidR="00EF1EB6" w:rsidRPr="007210B0" w:rsidRDefault="00EF1EB6">
            <w:pPr>
              <w:widowControl w:val="0"/>
              <w:contextualSpacing/>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систему методов экспертной оценки мероприятий и результатов денежно-кредитной и финансовой политики государства.</w:t>
            </w:r>
          </w:p>
          <w:p w:rsidR="00EF1EB6" w:rsidRPr="007210B0" w:rsidRDefault="00EF1EB6">
            <w:pPr>
              <w:widowControl w:val="0"/>
              <w:tabs>
                <w:tab w:val="left" w:pos="540"/>
              </w:tabs>
              <w:contextualSpacing/>
              <w:jc w:val="both"/>
              <w:rPr>
                <w:i/>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анализировать и обосновывать применимость</w:t>
            </w:r>
            <w:r w:rsidRPr="007210B0">
              <w:rPr>
                <w:i/>
                <w:sz w:val="22"/>
                <w:szCs w:val="22"/>
              </w:rPr>
              <w:t xml:space="preserve"> </w:t>
            </w:r>
            <w:r w:rsidRPr="007210B0">
              <w:rPr>
                <w:sz w:val="22"/>
                <w:szCs w:val="22"/>
              </w:rPr>
              <w:t>мер государственного воздействия в сфере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lang w:eastAsia="en-US"/>
              </w:rPr>
            </w:pP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Выявляет тенденции и закономерности общественно-политического развития.</w:t>
            </w:r>
          </w:p>
          <w:p w:rsidR="00EF1EB6" w:rsidRPr="007210B0" w:rsidRDefault="00EF1EB6">
            <w:pPr>
              <w:widowControl w:val="0"/>
              <w:contextualSpacing/>
              <w:rPr>
                <w:sz w:val="22"/>
                <w:szCs w:val="22"/>
              </w:rPr>
            </w:pP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тенденции развития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i/>
                <w:sz w:val="22"/>
                <w:szCs w:val="22"/>
              </w:rPr>
            </w:pPr>
            <w:r w:rsidRPr="007210B0">
              <w:rPr>
                <w:sz w:val="22"/>
                <w:szCs w:val="22"/>
              </w:rPr>
              <w:t>Уметь: анализировать актуальные процессы развития денежно-кредитной и финансовой политики на современном этапе.</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lang w:eastAsia="en-US"/>
              </w:rPr>
            </w:pPr>
          </w:p>
        </w:tc>
        <w:tc>
          <w:tcPr>
            <w:tcW w:w="2626" w:type="dxa"/>
          </w:tcPr>
          <w:p w:rsidR="00EF1EB6" w:rsidRPr="007210B0" w:rsidRDefault="007210B0">
            <w:pPr>
              <w:pStyle w:val="Default"/>
              <w:widowControl w:val="0"/>
              <w:numPr>
                <w:ilvl w:val="0"/>
                <w:numId w:val="13"/>
              </w:numPr>
              <w:ind w:left="0" w:firstLine="0"/>
              <w:jc w:val="both"/>
              <w:rPr>
                <w:color w:val="auto"/>
                <w:sz w:val="22"/>
                <w:szCs w:val="22"/>
                <w:lang w:eastAsia="en-US"/>
              </w:rPr>
            </w:pPr>
            <w:r w:rsidRPr="007210B0">
              <w:rPr>
                <w:color w:val="auto"/>
                <w:sz w:val="22"/>
                <w:szCs w:val="22"/>
                <w:lang w:eastAsia="en-US"/>
              </w:rPr>
              <w:t>Продуцирует экспертное мнение в публичном дискурсе.</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и способы публичного продуцирования экспертного мнения.</w:t>
            </w:r>
          </w:p>
          <w:p w:rsidR="00EF1EB6" w:rsidRPr="007210B0" w:rsidRDefault="00EF1EB6">
            <w:pPr>
              <w:widowControl w:val="0"/>
              <w:tabs>
                <w:tab w:val="left" w:pos="540"/>
              </w:tabs>
              <w:contextualSpacing/>
              <w:jc w:val="both"/>
              <w:rPr>
                <w:i/>
                <w:sz w:val="22"/>
                <w:szCs w:val="22"/>
              </w:rPr>
            </w:pPr>
          </w:p>
          <w:p w:rsidR="00EF1EB6" w:rsidRPr="007210B0" w:rsidRDefault="007210B0">
            <w:pPr>
              <w:widowControl w:val="0"/>
              <w:tabs>
                <w:tab w:val="left" w:pos="540"/>
              </w:tabs>
              <w:contextualSpacing/>
              <w:jc w:val="both"/>
              <w:rPr>
                <w:sz w:val="22"/>
                <w:szCs w:val="22"/>
              </w:rPr>
            </w:pPr>
            <w:r w:rsidRPr="007210B0">
              <w:rPr>
                <w:iCs/>
                <w:sz w:val="22"/>
                <w:szCs w:val="22"/>
              </w:rPr>
              <w:t>Уметь</w:t>
            </w:r>
            <w:r w:rsidRPr="007210B0">
              <w:rPr>
                <w:i/>
                <w:sz w:val="22"/>
                <w:szCs w:val="22"/>
              </w:rPr>
              <w:t>:</w:t>
            </w:r>
            <w:r w:rsidRPr="007210B0">
              <w:rPr>
                <w:sz w:val="22"/>
                <w:szCs w:val="22"/>
              </w:rPr>
              <w:t xml:space="preserve"> обосновывать перспективы развития</w:t>
            </w:r>
          </w:p>
          <w:p w:rsidR="00EF1EB6" w:rsidRPr="007210B0" w:rsidRDefault="007210B0">
            <w:pPr>
              <w:widowControl w:val="0"/>
              <w:tabs>
                <w:tab w:val="left" w:pos="540"/>
              </w:tabs>
              <w:contextualSpacing/>
              <w:jc w:val="both"/>
              <w:rPr>
                <w:i/>
                <w:sz w:val="22"/>
                <w:szCs w:val="22"/>
              </w:rPr>
            </w:pPr>
            <w:r w:rsidRPr="007210B0">
              <w:rPr>
                <w:sz w:val="22"/>
                <w:szCs w:val="22"/>
              </w:rPr>
              <w:t>денежно-кредитной и финансовой системы страны.</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ПКП-2</w:t>
            </w:r>
          </w:p>
        </w:tc>
        <w:tc>
          <w:tcPr>
            <w:tcW w:w="2617" w:type="dxa"/>
            <w:vMerge w:val="restart"/>
          </w:tcPr>
          <w:p w:rsidR="00EF1EB6" w:rsidRPr="007210B0" w:rsidRDefault="007210B0">
            <w:pPr>
              <w:widowControl w:val="0"/>
              <w:tabs>
                <w:tab w:val="left" w:pos="540"/>
              </w:tabs>
              <w:contextualSpacing/>
              <w:jc w:val="both"/>
              <w:rPr>
                <w:i/>
                <w:sz w:val="22"/>
                <w:szCs w:val="22"/>
              </w:rPr>
            </w:pPr>
            <w:r w:rsidRPr="007210B0">
              <w:rPr>
                <w:color w:val="000000"/>
                <w:spacing w:val="-2"/>
                <w:sz w:val="22"/>
                <w:szCs w:val="22"/>
              </w:rPr>
              <w:t>Способность готовить информационные и информационно-аналитические материалы</w:t>
            </w:r>
          </w:p>
        </w:tc>
        <w:tc>
          <w:tcPr>
            <w:tcW w:w="2626" w:type="dxa"/>
          </w:tcPr>
          <w:p w:rsidR="00EF1EB6" w:rsidRPr="007210B0" w:rsidRDefault="007210B0">
            <w:pPr>
              <w:widowControl w:val="0"/>
              <w:contextualSpacing/>
              <w:rPr>
                <w:i/>
                <w:sz w:val="22"/>
                <w:szCs w:val="22"/>
              </w:rPr>
            </w:pPr>
            <w:r w:rsidRPr="007210B0">
              <w:rPr>
                <w:rFonts w:eastAsia="Calibri"/>
                <w:sz w:val="22"/>
                <w:szCs w:val="22"/>
              </w:rPr>
              <w:t>1. Использует методологию политической науки для подготовки информационных материалов.</w:t>
            </w:r>
          </w:p>
        </w:tc>
        <w:tc>
          <w:tcPr>
            <w:tcW w:w="3031" w:type="dxa"/>
          </w:tcPr>
          <w:p w:rsidR="00EF1EB6" w:rsidRPr="007210B0" w:rsidRDefault="007210B0">
            <w:pPr>
              <w:pStyle w:val="Style2"/>
              <w:spacing w:line="240" w:lineRule="auto"/>
              <w:ind w:firstLine="0"/>
              <w:rPr>
                <w:sz w:val="22"/>
                <w:szCs w:val="22"/>
              </w:rPr>
            </w:pPr>
            <w:r w:rsidRPr="007210B0">
              <w:rPr>
                <w:sz w:val="22"/>
                <w:szCs w:val="22"/>
              </w:rPr>
              <w:t>Знать: показатели, характеризующие состояние и тенденции развития экономики;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rPr>
                <w:sz w:val="22"/>
                <w:szCs w:val="22"/>
              </w:rPr>
            </w:pPr>
            <w:r w:rsidRPr="007210B0">
              <w:rPr>
                <w:sz w:val="22"/>
                <w:szCs w:val="22"/>
              </w:rPr>
              <w:t>Уметь: проводить анализ макроэкономических показателей, индикаторов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sz w:val="22"/>
                <w:szCs w:val="22"/>
              </w:rPr>
            </w:pPr>
          </w:p>
        </w:tc>
        <w:tc>
          <w:tcPr>
            <w:tcW w:w="2617" w:type="dxa"/>
            <w:vMerge/>
          </w:tcPr>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widowControl w:val="0"/>
              <w:tabs>
                <w:tab w:val="left" w:pos="540"/>
              </w:tabs>
              <w:contextualSpacing/>
              <w:jc w:val="both"/>
              <w:rPr>
                <w:i/>
                <w:sz w:val="22"/>
                <w:szCs w:val="22"/>
              </w:rPr>
            </w:pPr>
            <w:r w:rsidRPr="007210B0">
              <w:rPr>
                <w:rFonts w:eastAsia="Calibri"/>
                <w:sz w:val="22"/>
                <w:szCs w:val="22"/>
              </w:rPr>
              <w:t>2. Осуществляет информационно-поисковую деятельность для сбора, систематизации, анализа и репрезентации аналитических материалов.</w:t>
            </w:r>
          </w:p>
        </w:tc>
        <w:tc>
          <w:tcPr>
            <w:tcW w:w="3031" w:type="dxa"/>
          </w:tcPr>
          <w:p w:rsidR="00EF1EB6" w:rsidRPr="007210B0" w:rsidRDefault="007210B0">
            <w:pPr>
              <w:pStyle w:val="Style2"/>
              <w:spacing w:line="240" w:lineRule="auto"/>
              <w:ind w:firstLine="0"/>
              <w:rPr>
                <w:sz w:val="22"/>
                <w:szCs w:val="22"/>
              </w:rPr>
            </w:pPr>
            <w:r w:rsidRPr="007210B0">
              <w:rPr>
                <w:sz w:val="22"/>
                <w:szCs w:val="22"/>
              </w:rPr>
              <w:t>Знать: приемы обработки данных, которые формируют основу современной денежно-кредитной и финансовой политики в России и за рубежом.</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i/>
                <w:sz w:val="22"/>
                <w:szCs w:val="22"/>
              </w:rPr>
            </w:pPr>
            <w:r w:rsidRPr="007210B0">
              <w:rPr>
                <w:sz w:val="22"/>
                <w:szCs w:val="22"/>
              </w:rPr>
              <w:t>Уметь: применять приемы обработки данных, которые формируют основу современной денежно-кредитной и финансовой политики в РФ и за рубежом.</w:t>
            </w:r>
          </w:p>
        </w:tc>
      </w:tr>
      <w:tr w:rsidR="00EF1EB6">
        <w:tc>
          <w:tcPr>
            <w:tcW w:w="1788" w:type="dxa"/>
            <w:vMerge w:val="restart"/>
          </w:tcPr>
          <w:p w:rsidR="00EF1EB6" w:rsidRPr="007210B0" w:rsidRDefault="007210B0">
            <w:pPr>
              <w:widowControl w:val="0"/>
              <w:tabs>
                <w:tab w:val="left" w:pos="540"/>
              </w:tabs>
              <w:contextualSpacing/>
              <w:jc w:val="both"/>
              <w:rPr>
                <w:sz w:val="22"/>
                <w:szCs w:val="22"/>
              </w:rPr>
            </w:pPr>
            <w:r w:rsidRPr="007210B0">
              <w:rPr>
                <w:color w:val="2C2D2E"/>
                <w:sz w:val="22"/>
                <w:szCs w:val="22"/>
              </w:rPr>
              <w:t>ПКН -8</w:t>
            </w:r>
          </w:p>
        </w:tc>
        <w:tc>
          <w:tcPr>
            <w:tcW w:w="2617" w:type="dxa"/>
            <w:vMerge w:val="restart"/>
          </w:tcPr>
          <w:p w:rsidR="00EF1EB6" w:rsidRPr="007210B0" w:rsidRDefault="007210B0">
            <w:pPr>
              <w:pStyle w:val="af9"/>
              <w:widowControl w:val="0"/>
              <w:spacing w:after="280"/>
              <w:jc w:val="both"/>
              <w:rPr>
                <w:color w:val="2C2D2E"/>
                <w:sz w:val="22"/>
                <w:szCs w:val="22"/>
              </w:rPr>
            </w:pPr>
            <w:r w:rsidRPr="007210B0">
              <w:rPr>
                <w:color w:val="2C2D2E"/>
                <w:sz w:val="22"/>
                <w:szCs w:val="22"/>
              </w:rPr>
              <w:t xml:space="preserve">Способность составлять и </w:t>
            </w:r>
            <w:r w:rsidRPr="007210B0">
              <w:rPr>
                <w:color w:val="2C2D2E"/>
                <w:sz w:val="22"/>
                <w:szCs w:val="22"/>
              </w:rPr>
              <w:lastRenderedPageBreak/>
              <w:t>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p w:rsidR="00EF1EB6" w:rsidRPr="007210B0" w:rsidRDefault="00EF1EB6">
            <w:pPr>
              <w:widowControl w:val="0"/>
              <w:tabs>
                <w:tab w:val="left" w:pos="540"/>
              </w:tabs>
              <w:contextualSpacing/>
              <w:jc w:val="both"/>
              <w:rPr>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lastRenderedPageBreak/>
              <w:t xml:space="preserve"> Владеет основами </w:t>
            </w:r>
            <w:r w:rsidRPr="007210B0">
              <w:rPr>
                <w:rFonts w:eastAsia="Calibri"/>
                <w:sz w:val="22"/>
                <w:szCs w:val="22"/>
              </w:rPr>
              <w:lastRenderedPageBreak/>
              <w:t>составления и навыками презентации отчетов по результатам осуществления профессиональной деятельности.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lastRenderedPageBreak/>
              <w:t xml:space="preserve">Знать: алгоритмы и подходы к </w:t>
            </w:r>
            <w:r w:rsidRPr="007210B0">
              <w:rPr>
                <w:sz w:val="22"/>
                <w:szCs w:val="22"/>
              </w:rPr>
              <w:lastRenderedPageBreak/>
              <w:t>составлению и презентации отчетов по структурным элементам денежно-кредитной и финансовой политики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составлять и презентовать отчеты по структурным элементам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color w:val="2C2D2E"/>
                <w:sz w:val="22"/>
                <w:szCs w:val="22"/>
              </w:rPr>
            </w:pPr>
          </w:p>
        </w:tc>
        <w:tc>
          <w:tcPr>
            <w:tcW w:w="2617" w:type="dxa"/>
            <w:vMerge/>
          </w:tcPr>
          <w:p w:rsidR="00EF1EB6" w:rsidRPr="007210B0" w:rsidRDefault="00EF1EB6">
            <w:pPr>
              <w:pStyle w:val="af9"/>
              <w:widowControl w:val="0"/>
              <w:jc w:val="both"/>
              <w:rPr>
                <w:color w:val="2C2D2E"/>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t>Готовит аналитические записки.</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правила научно-исследовательского письменного стиля, основные методы макроэкономического анализа</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готовить аналитические записки по вопросам денежно-кредитной и финансовой политики</w:t>
            </w:r>
          </w:p>
        </w:tc>
      </w:tr>
      <w:tr w:rsidR="00EF1EB6">
        <w:tc>
          <w:tcPr>
            <w:tcW w:w="1788" w:type="dxa"/>
            <w:vMerge/>
          </w:tcPr>
          <w:p w:rsidR="00EF1EB6" w:rsidRPr="007210B0" w:rsidRDefault="00EF1EB6">
            <w:pPr>
              <w:widowControl w:val="0"/>
              <w:tabs>
                <w:tab w:val="left" w:pos="540"/>
              </w:tabs>
              <w:contextualSpacing/>
              <w:jc w:val="both"/>
              <w:rPr>
                <w:color w:val="2C2D2E"/>
                <w:sz w:val="22"/>
                <w:szCs w:val="22"/>
              </w:rPr>
            </w:pPr>
          </w:p>
        </w:tc>
        <w:tc>
          <w:tcPr>
            <w:tcW w:w="2617" w:type="dxa"/>
            <w:vMerge/>
          </w:tcPr>
          <w:p w:rsidR="00EF1EB6" w:rsidRPr="007210B0" w:rsidRDefault="00EF1EB6">
            <w:pPr>
              <w:pStyle w:val="af9"/>
              <w:widowControl w:val="0"/>
              <w:jc w:val="both"/>
              <w:rPr>
                <w:color w:val="2C2D2E"/>
                <w:sz w:val="22"/>
                <w:szCs w:val="22"/>
              </w:rPr>
            </w:pPr>
          </w:p>
        </w:tc>
        <w:tc>
          <w:tcPr>
            <w:tcW w:w="2626" w:type="dxa"/>
          </w:tcPr>
          <w:p w:rsidR="00EF1EB6" w:rsidRPr="007210B0" w:rsidRDefault="007210B0">
            <w:pPr>
              <w:pStyle w:val="aff3"/>
              <w:widowControl w:val="0"/>
              <w:numPr>
                <w:ilvl w:val="0"/>
                <w:numId w:val="15"/>
              </w:numPr>
              <w:tabs>
                <w:tab w:val="left" w:pos="540"/>
              </w:tabs>
              <w:ind w:left="0" w:firstLine="0"/>
              <w:contextualSpacing/>
              <w:jc w:val="both"/>
              <w:rPr>
                <w:rFonts w:eastAsia="Calibri"/>
                <w:sz w:val="22"/>
                <w:szCs w:val="22"/>
              </w:rPr>
            </w:pPr>
            <w:r w:rsidRPr="007210B0">
              <w:rPr>
                <w:rFonts w:eastAsia="Calibri"/>
                <w:sz w:val="22"/>
                <w:szCs w:val="22"/>
              </w:rPr>
              <w:t>Составляет политические рейтинги и индексы.</w:t>
            </w:r>
          </w:p>
        </w:tc>
        <w:tc>
          <w:tcPr>
            <w:tcW w:w="3031" w:type="dxa"/>
          </w:tcPr>
          <w:p w:rsidR="00EF1EB6" w:rsidRPr="007210B0" w:rsidRDefault="007210B0">
            <w:pPr>
              <w:widowControl w:val="0"/>
              <w:tabs>
                <w:tab w:val="left" w:pos="540"/>
              </w:tabs>
              <w:contextualSpacing/>
              <w:jc w:val="both"/>
              <w:rPr>
                <w:sz w:val="22"/>
                <w:szCs w:val="22"/>
              </w:rPr>
            </w:pPr>
            <w:r w:rsidRPr="007210B0">
              <w:rPr>
                <w:sz w:val="22"/>
                <w:szCs w:val="22"/>
              </w:rPr>
              <w:t>Знать: методы и алгоритмы подготовки рейтингов и индексов денежно-кредитного и финансового регулирования экономики.</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jc w:val="both"/>
              <w:rPr>
                <w:sz w:val="22"/>
                <w:szCs w:val="22"/>
              </w:rPr>
            </w:pPr>
            <w:r w:rsidRPr="007210B0">
              <w:rPr>
                <w:sz w:val="22"/>
                <w:szCs w:val="22"/>
              </w:rPr>
              <w:t>Уметь: составлять рейтинги и индексы денежно-кредитного и финансового регулирования экономики.</w:t>
            </w:r>
          </w:p>
        </w:tc>
      </w:tr>
    </w:tbl>
    <w:p w:rsidR="00EF1EB6" w:rsidRDefault="00EF1EB6">
      <w:pPr>
        <w:spacing w:line="360" w:lineRule="auto"/>
        <w:jc w:val="both"/>
        <w:rPr>
          <w:b/>
          <w:sz w:val="28"/>
          <w:szCs w:val="28"/>
        </w:rPr>
      </w:pPr>
    </w:p>
    <w:p w:rsidR="00EF1EB6" w:rsidRDefault="007210B0">
      <w:pPr>
        <w:spacing w:line="360" w:lineRule="auto"/>
        <w:jc w:val="both"/>
        <w:outlineLvl w:val="0"/>
        <w:rPr>
          <w:b/>
          <w:sz w:val="28"/>
          <w:szCs w:val="28"/>
        </w:rPr>
      </w:pPr>
      <w:bookmarkStart w:id="5" w:name="_Toc116557604"/>
      <w:r>
        <w:rPr>
          <w:b/>
          <w:sz w:val="28"/>
          <w:szCs w:val="28"/>
        </w:rPr>
        <w:t>3. Место дисциплины в структуре образовательной программы</w:t>
      </w:r>
      <w:bookmarkEnd w:id="5"/>
    </w:p>
    <w:p w:rsidR="00EF1EB6" w:rsidRDefault="007210B0">
      <w:pPr>
        <w:widowControl w:val="0"/>
        <w:spacing w:line="360" w:lineRule="auto"/>
        <w:ind w:firstLine="709"/>
        <w:jc w:val="both"/>
        <w:rPr>
          <w:sz w:val="28"/>
          <w:szCs w:val="28"/>
        </w:rPr>
      </w:pPr>
      <w:r>
        <w:rPr>
          <w:sz w:val="28"/>
          <w:szCs w:val="28"/>
        </w:rPr>
        <w:t xml:space="preserve">Дисциплина «Денежно-кредитная и финансовая политика Российской Федерации» </w:t>
      </w:r>
      <w:r w:rsidR="0027713E">
        <w:rPr>
          <w:bCs/>
          <w:sz w:val="28"/>
          <w:szCs w:val="28"/>
        </w:rPr>
        <w:t>входит в  профиль</w:t>
      </w:r>
      <w:r>
        <w:rPr>
          <w:bCs/>
          <w:sz w:val="28"/>
          <w:szCs w:val="28"/>
        </w:rPr>
        <w:t xml:space="preserve"> </w:t>
      </w:r>
      <w:r>
        <w:rPr>
          <w:sz w:val="28"/>
          <w:szCs w:val="28"/>
        </w:rPr>
        <w:t xml:space="preserve"> «Политология</w:t>
      </w:r>
      <w:r w:rsidR="0027713E">
        <w:rPr>
          <w:sz w:val="28"/>
          <w:szCs w:val="28"/>
        </w:rPr>
        <w:t xml:space="preserve"> экономических процессов</w:t>
      </w:r>
      <w:r>
        <w:rPr>
          <w:sz w:val="28"/>
          <w:szCs w:val="28"/>
        </w:rPr>
        <w:t xml:space="preserve">» </w:t>
      </w:r>
      <w:r w:rsidR="0027713E">
        <w:rPr>
          <w:sz w:val="28"/>
          <w:szCs w:val="28"/>
        </w:rPr>
        <w:t>и профиль «Политология»(ИОО) ОП по направлению</w:t>
      </w:r>
      <w:r>
        <w:rPr>
          <w:sz w:val="28"/>
          <w:szCs w:val="28"/>
        </w:rPr>
        <w:t xml:space="preserve"> подготовки </w:t>
      </w:r>
      <w:r>
        <w:rPr>
          <w:bCs/>
          <w:sz w:val="28"/>
          <w:szCs w:val="28"/>
        </w:rPr>
        <w:t>41.03.04 «Политология»</w:t>
      </w:r>
      <w:r>
        <w:rPr>
          <w:sz w:val="28"/>
          <w:szCs w:val="28"/>
        </w:rPr>
        <w:t>, имеет важное значение для подготовки политолога по профилю, расширяет знания по финансово-кредитным проблемам современной экономики.</w:t>
      </w:r>
    </w:p>
    <w:p w:rsidR="00EF1EB6" w:rsidRDefault="00EF1EB6">
      <w:pPr>
        <w:spacing w:line="360" w:lineRule="auto"/>
        <w:ind w:left="1069"/>
        <w:jc w:val="both"/>
        <w:textAlignment w:val="baseline"/>
        <w:rPr>
          <w:sz w:val="28"/>
          <w:szCs w:val="28"/>
        </w:rPr>
      </w:pPr>
    </w:p>
    <w:p w:rsidR="00EF1EB6" w:rsidRDefault="007210B0">
      <w:pPr>
        <w:spacing w:line="276" w:lineRule="auto"/>
        <w:jc w:val="both"/>
        <w:textAlignment w:val="baseline"/>
        <w:outlineLvl w:val="0"/>
        <w:rPr>
          <w:b/>
          <w:bCs/>
          <w:sz w:val="28"/>
          <w:szCs w:val="28"/>
        </w:rPr>
      </w:pPr>
      <w:bookmarkStart w:id="6" w:name="_Toc116557605"/>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b/>
          <w:bCs/>
          <w:sz w:val="28"/>
          <w:szCs w:val="28"/>
        </w:rPr>
        <w:t xml:space="preserve"> </w:t>
      </w:r>
    </w:p>
    <w:p w:rsidR="00EF1EB6" w:rsidRDefault="007210B0">
      <w:pPr>
        <w:spacing w:after="200" w:line="276" w:lineRule="auto"/>
        <w:rPr>
          <w:sz w:val="28"/>
          <w:szCs w:val="28"/>
          <w:lang w:eastAsia="en-US"/>
        </w:rPr>
      </w:pPr>
      <w:r>
        <w:rPr>
          <w:sz w:val="28"/>
          <w:szCs w:val="28"/>
        </w:rPr>
        <w:t xml:space="preserve">профиль «Политология экономических процессов» </w:t>
      </w:r>
    </w:p>
    <w:tbl>
      <w:tblPr>
        <w:tblW w:w="4950" w:type="pct"/>
        <w:tblInd w:w="109" w:type="dxa"/>
        <w:tblLayout w:type="fixed"/>
        <w:tblLook w:val="04A0" w:firstRow="1" w:lastRow="0" w:firstColumn="1" w:lastColumn="0" w:noHBand="0" w:noVBand="1"/>
      </w:tblPr>
      <w:tblGrid>
        <w:gridCol w:w="3036"/>
        <w:gridCol w:w="2280"/>
        <w:gridCol w:w="2131"/>
        <w:gridCol w:w="2729"/>
      </w:tblGrid>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lastRenderedPageBreak/>
              <w:t>Вид учебной работы   по дисциплине</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Всего</w:t>
            </w:r>
          </w:p>
          <w:p w:rsidR="00EF1EB6" w:rsidRDefault="007210B0">
            <w:pPr>
              <w:pStyle w:val="aff3"/>
              <w:keepNext/>
              <w:widowControl w:val="0"/>
              <w:ind w:left="0"/>
              <w:jc w:val="center"/>
              <w:rPr>
                <w:b/>
              </w:rPr>
            </w:pPr>
            <w:r>
              <w:rPr>
                <w:b/>
              </w:rPr>
              <w:t>(в з/е и часах)</w:t>
            </w:r>
          </w:p>
          <w:p w:rsidR="00EF1EB6" w:rsidRDefault="00EF1EB6">
            <w:pPr>
              <w:pStyle w:val="aff3"/>
              <w:keepNext/>
              <w:widowControl w:val="0"/>
              <w:ind w:left="0"/>
              <w:jc w:val="center"/>
              <w:rPr>
                <w:b/>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 семестр</w:t>
            </w:r>
          </w:p>
          <w:p w:rsidR="00EF1EB6" w:rsidRDefault="007210B0">
            <w:pPr>
              <w:pStyle w:val="aff3"/>
              <w:keepNext/>
              <w:widowControl w:val="0"/>
              <w:ind w:left="0"/>
              <w:jc w:val="center"/>
              <w:rPr>
                <w:b/>
              </w:rPr>
            </w:pPr>
            <w:r>
              <w:rPr>
                <w:b/>
              </w:rPr>
              <w:t xml:space="preserve"> (в часах)</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6 семестр</w:t>
            </w:r>
          </w:p>
          <w:p w:rsidR="00EF1EB6" w:rsidRDefault="007210B0">
            <w:pPr>
              <w:pStyle w:val="aff3"/>
              <w:keepNext/>
              <w:widowControl w:val="0"/>
              <w:ind w:left="0"/>
              <w:jc w:val="center"/>
              <w:rPr>
                <w:b/>
              </w:rPr>
            </w:pPr>
            <w:r>
              <w:rPr>
                <w:b/>
              </w:rPr>
              <w:t xml:space="preserve"> (в часах)</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Общая трудоемкость дисциплины</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6з.е./216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 xml:space="preserve"> 108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108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Контактная работа - Аудиторные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100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50</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 xml:space="preserve"> 50</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Лекции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32</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16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16</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Семинары, практические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68</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34</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34</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i/>
              </w:rPr>
            </w:pPr>
            <w:r>
              <w:rPr>
                <w:b/>
                <w:i/>
              </w:rPr>
              <w:t>Самостоятельная работа</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116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58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i/>
              </w:rPr>
            </w:pPr>
            <w:r>
              <w:rPr>
                <w:b/>
                <w:i/>
              </w:rPr>
              <w:t>58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текущего контроля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промежуточной аттестации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зачет/экзамен</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экзамен</w:t>
            </w:r>
          </w:p>
        </w:tc>
      </w:tr>
    </w:tbl>
    <w:p w:rsidR="00EF1EB6" w:rsidRDefault="00EF1EB6">
      <w:pPr>
        <w:spacing w:line="360" w:lineRule="auto"/>
        <w:jc w:val="both"/>
        <w:textAlignment w:val="baseline"/>
        <w:outlineLvl w:val="0"/>
        <w:rPr>
          <w:sz w:val="28"/>
          <w:szCs w:val="28"/>
        </w:rPr>
      </w:pPr>
    </w:p>
    <w:p w:rsidR="00EF1EB6" w:rsidRDefault="007210B0">
      <w:pPr>
        <w:spacing w:line="360" w:lineRule="auto"/>
        <w:ind w:firstLine="709"/>
        <w:jc w:val="both"/>
        <w:rPr>
          <w:sz w:val="28"/>
          <w:szCs w:val="28"/>
        </w:rPr>
      </w:pPr>
      <w:r>
        <w:rPr>
          <w:sz w:val="28"/>
          <w:szCs w:val="28"/>
        </w:rPr>
        <w:t xml:space="preserve">ОП «Политология», профиль «Политология» </w:t>
      </w:r>
    </w:p>
    <w:tbl>
      <w:tblPr>
        <w:tblW w:w="4950" w:type="pct"/>
        <w:tblInd w:w="109" w:type="dxa"/>
        <w:tblLayout w:type="fixed"/>
        <w:tblLook w:val="04A0" w:firstRow="1" w:lastRow="0" w:firstColumn="1" w:lastColumn="0" w:noHBand="0" w:noVBand="1"/>
      </w:tblPr>
      <w:tblGrid>
        <w:gridCol w:w="3036"/>
        <w:gridCol w:w="2280"/>
        <w:gridCol w:w="2131"/>
        <w:gridCol w:w="2729"/>
      </w:tblGrid>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Вид учебной работы   по дисциплине</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Всего</w:t>
            </w:r>
          </w:p>
          <w:p w:rsidR="00EF1EB6" w:rsidRDefault="007210B0">
            <w:pPr>
              <w:pStyle w:val="aff3"/>
              <w:keepNext/>
              <w:widowControl w:val="0"/>
              <w:ind w:left="0"/>
              <w:jc w:val="center"/>
              <w:rPr>
                <w:b/>
              </w:rPr>
            </w:pPr>
            <w:r>
              <w:rPr>
                <w:b/>
              </w:rPr>
              <w:t>(в з/е и часах)</w:t>
            </w:r>
          </w:p>
          <w:p w:rsidR="00EF1EB6" w:rsidRDefault="00EF1EB6">
            <w:pPr>
              <w:pStyle w:val="aff3"/>
              <w:keepNext/>
              <w:widowControl w:val="0"/>
              <w:ind w:left="0"/>
              <w:jc w:val="center"/>
              <w:rPr>
                <w:b/>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 семестр</w:t>
            </w:r>
          </w:p>
          <w:p w:rsidR="00EF1EB6" w:rsidRDefault="007210B0">
            <w:pPr>
              <w:pStyle w:val="aff3"/>
              <w:keepNext/>
              <w:widowControl w:val="0"/>
              <w:ind w:left="0"/>
              <w:jc w:val="center"/>
              <w:rPr>
                <w:b/>
              </w:rPr>
            </w:pPr>
            <w:r>
              <w:rPr>
                <w:b/>
              </w:rPr>
              <w:t xml:space="preserve"> (в часах)</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6 семестр</w:t>
            </w:r>
          </w:p>
          <w:p w:rsidR="00EF1EB6" w:rsidRDefault="007210B0">
            <w:pPr>
              <w:pStyle w:val="aff3"/>
              <w:keepNext/>
              <w:widowControl w:val="0"/>
              <w:ind w:left="0"/>
              <w:jc w:val="center"/>
              <w:rPr>
                <w:b/>
              </w:rPr>
            </w:pPr>
            <w:r>
              <w:rPr>
                <w:b/>
              </w:rPr>
              <w:t xml:space="preserve"> (в часах)</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Общая трудоемкость дисциплины</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5з.е./180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90</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90</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rPr>
            </w:pPr>
            <w:r>
              <w:rPr>
                <w:b/>
              </w:rPr>
              <w:t>Контактная работа - Аудиторные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50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rPr>
            </w:pPr>
            <w:r>
              <w:rPr>
                <w:b/>
              </w:rPr>
              <w:t>34</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rPr>
            </w:pPr>
            <w:r>
              <w:rPr>
                <w:b/>
              </w:rPr>
              <w:t>16</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Лекции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16</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8</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i/>
              </w:rPr>
            </w:pPr>
            <w:r>
              <w:rPr>
                <w:i/>
              </w:rPr>
              <w:t>Семинары, практические занятия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34</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26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8</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rPr>
                <w:b/>
                <w:i/>
              </w:rPr>
            </w:pPr>
            <w:r>
              <w:rPr>
                <w:b/>
                <w:i/>
              </w:rPr>
              <w:t>Самостоятельная работа</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130</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rPr>
                <w:b/>
                <w:i/>
              </w:rPr>
            </w:pPr>
            <w:r>
              <w:rPr>
                <w:b/>
                <w:i/>
              </w:rPr>
              <w:t>56</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rPr>
                <w:b/>
                <w:i/>
              </w:rPr>
            </w:pPr>
            <w:r>
              <w:rPr>
                <w:b/>
                <w:i/>
              </w:rPr>
              <w:t>74</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текущего контроля</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контрольная работа</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w:t>
            </w:r>
          </w:p>
        </w:tc>
      </w:tr>
      <w:tr w:rsidR="00EF1EB6">
        <w:tc>
          <w:tcPr>
            <w:tcW w:w="297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pPr>
            <w:r>
              <w:t>Вид промежуточной аттестации</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зачет/экзамен</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pStyle w:val="aff3"/>
              <w:keepNext/>
              <w:widowControl w:val="0"/>
              <w:ind w:left="0"/>
              <w:jc w:val="center"/>
            </w:pPr>
            <w:r>
              <w:t xml:space="preserve"> зачет</w:t>
            </w:r>
          </w:p>
        </w:tc>
        <w:tc>
          <w:tcPr>
            <w:tcW w:w="2671" w:type="dxa"/>
            <w:tcBorders>
              <w:top w:val="single" w:sz="4" w:space="0" w:color="000000"/>
              <w:left w:val="single" w:sz="4" w:space="0" w:color="000000"/>
              <w:bottom w:val="single" w:sz="4" w:space="0" w:color="000000"/>
              <w:right w:val="single" w:sz="4" w:space="0" w:color="000000"/>
            </w:tcBorders>
          </w:tcPr>
          <w:p w:rsidR="00EF1EB6" w:rsidRDefault="007210B0">
            <w:pPr>
              <w:pStyle w:val="aff3"/>
              <w:keepNext/>
              <w:widowControl w:val="0"/>
              <w:ind w:left="0"/>
              <w:jc w:val="center"/>
            </w:pPr>
            <w:r>
              <w:t>экзамен</w:t>
            </w:r>
          </w:p>
        </w:tc>
      </w:tr>
    </w:tbl>
    <w:p w:rsidR="00EF1EB6" w:rsidRDefault="00EF1EB6">
      <w:pPr>
        <w:spacing w:line="360" w:lineRule="auto"/>
        <w:jc w:val="both"/>
        <w:textAlignment w:val="baseline"/>
        <w:outlineLvl w:val="0"/>
        <w:rPr>
          <w:sz w:val="28"/>
          <w:szCs w:val="28"/>
        </w:rPr>
      </w:pPr>
    </w:p>
    <w:p w:rsidR="00EF1EB6" w:rsidRDefault="007210B0">
      <w:pPr>
        <w:spacing w:line="276" w:lineRule="auto"/>
        <w:jc w:val="both"/>
        <w:outlineLvl w:val="0"/>
        <w:rPr>
          <w:b/>
          <w:bCs/>
          <w:sz w:val="28"/>
          <w:szCs w:val="28"/>
        </w:rPr>
      </w:pPr>
      <w:bookmarkStart w:id="7" w:name="_Toc116557606"/>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EF1EB6" w:rsidRDefault="007210B0">
      <w:pPr>
        <w:spacing w:line="360" w:lineRule="auto"/>
        <w:jc w:val="both"/>
        <w:outlineLvl w:val="1"/>
        <w:rPr>
          <w:b/>
          <w:sz w:val="28"/>
          <w:szCs w:val="28"/>
        </w:rPr>
      </w:pPr>
      <w:bookmarkStart w:id="8" w:name="_Toc116557607"/>
      <w:r>
        <w:rPr>
          <w:b/>
          <w:sz w:val="28"/>
          <w:szCs w:val="28"/>
        </w:rPr>
        <w:t xml:space="preserve">5.1. Содержание дисциплины </w:t>
      </w:r>
      <w:bookmarkEnd w:id="8"/>
    </w:p>
    <w:p w:rsidR="00EF1EB6" w:rsidRDefault="007210B0">
      <w:pPr>
        <w:spacing w:line="360" w:lineRule="auto"/>
        <w:ind w:firstLine="709"/>
        <w:jc w:val="both"/>
        <w:rPr>
          <w:b/>
          <w:color w:val="000000"/>
          <w:sz w:val="28"/>
          <w:szCs w:val="28"/>
        </w:rPr>
      </w:pPr>
      <w:r>
        <w:rPr>
          <w:b/>
          <w:color w:val="000000"/>
          <w:sz w:val="28"/>
          <w:szCs w:val="28"/>
        </w:rPr>
        <w:t>Раздел 1. Денежно-кредитная политика</w:t>
      </w:r>
    </w:p>
    <w:p w:rsidR="00EF1EB6" w:rsidRDefault="007210B0">
      <w:pPr>
        <w:spacing w:line="360" w:lineRule="auto"/>
        <w:ind w:firstLine="709"/>
        <w:jc w:val="both"/>
        <w:rPr>
          <w:b/>
          <w:color w:val="000000"/>
          <w:sz w:val="28"/>
          <w:szCs w:val="28"/>
        </w:rPr>
      </w:pPr>
      <w:r>
        <w:rPr>
          <w:b/>
          <w:color w:val="000000"/>
          <w:sz w:val="28"/>
          <w:szCs w:val="28"/>
        </w:rPr>
        <w:t>1. Денежно-кредитная политика и ее элементы</w:t>
      </w:r>
    </w:p>
    <w:p w:rsidR="00EF1EB6" w:rsidRDefault="007210B0">
      <w:pPr>
        <w:spacing w:line="360" w:lineRule="auto"/>
        <w:ind w:firstLine="709"/>
        <w:jc w:val="both"/>
        <w:rPr>
          <w:color w:val="000000"/>
          <w:sz w:val="28"/>
          <w:szCs w:val="28"/>
        </w:rPr>
      </w:pPr>
      <w:r>
        <w:rPr>
          <w:color w:val="000000"/>
          <w:sz w:val="28"/>
          <w:szCs w:val="28"/>
        </w:rPr>
        <w:t>Понятие денежно-кредитной политики. Денежно-кредитная политика и денежно-кредитное регулирование. Цели, объекты, субъекты, методы.</w:t>
      </w:r>
    </w:p>
    <w:p w:rsidR="00EF1EB6" w:rsidRDefault="007210B0">
      <w:pPr>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Основные инструменты денежно-кредитной политики: процентные ставки по операциям Банка России;</w:t>
      </w:r>
      <w:r>
        <w:rPr>
          <w:color w:val="000000"/>
          <w:sz w:val="28"/>
          <w:szCs w:val="28"/>
        </w:rPr>
        <w:t xml:space="preserve"> </w:t>
      </w:r>
      <w:r>
        <w:rPr>
          <w:rFonts w:eastAsiaTheme="minorHAnsi"/>
          <w:color w:val="000000"/>
          <w:sz w:val="28"/>
          <w:szCs w:val="28"/>
          <w:lang w:eastAsia="en-US"/>
        </w:rPr>
        <w:t>обязательные резервные требования;</w:t>
      </w:r>
      <w:r>
        <w:rPr>
          <w:color w:val="000000"/>
          <w:sz w:val="28"/>
          <w:szCs w:val="28"/>
        </w:rPr>
        <w:t xml:space="preserve"> </w:t>
      </w:r>
      <w:r>
        <w:rPr>
          <w:rFonts w:eastAsiaTheme="minorHAnsi"/>
          <w:color w:val="000000"/>
          <w:sz w:val="28"/>
          <w:szCs w:val="28"/>
          <w:lang w:eastAsia="en-US"/>
        </w:rPr>
        <w:t>операции на открытом рынке;</w:t>
      </w:r>
      <w:r>
        <w:rPr>
          <w:color w:val="000000"/>
          <w:sz w:val="28"/>
          <w:szCs w:val="28"/>
        </w:rPr>
        <w:t xml:space="preserve"> </w:t>
      </w:r>
      <w:r>
        <w:rPr>
          <w:rFonts w:eastAsiaTheme="minorHAnsi"/>
          <w:color w:val="000000"/>
          <w:sz w:val="28"/>
          <w:szCs w:val="28"/>
          <w:lang w:eastAsia="en-US"/>
        </w:rPr>
        <w:t>рефинансирование кредитных организаций;</w:t>
      </w:r>
      <w:r>
        <w:rPr>
          <w:color w:val="000000"/>
          <w:sz w:val="28"/>
          <w:szCs w:val="28"/>
        </w:rPr>
        <w:t xml:space="preserve"> </w:t>
      </w:r>
      <w:r>
        <w:rPr>
          <w:rFonts w:eastAsiaTheme="minorHAnsi"/>
          <w:color w:val="000000"/>
          <w:sz w:val="28"/>
          <w:szCs w:val="28"/>
          <w:lang w:eastAsia="en-US"/>
        </w:rPr>
        <w:t>валютные интервенции;</w:t>
      </w:r>
      <w:r>
        <w:rPr>
          <w:color w:val="000000"/>
          <w:sz w:val="28"/>
          <w:szCs w:val="28"/>
        </w:rPr>
        <w:t xml:space="preserve"> </w:t>
      </w:r>
      <w:r>
        <w:rPr>
          <w:rFonts w:eastAsiaTheme="minorHAnsi"/>
          <w:color w:val="000000"/>
          <w:sz w:val="28"/>
          <w:szCs w:val="28"/>
          <w:lang w:eastAsia="en-US"/>
        </w:rPr>
        <w:t>другие инструменты, определенные Банком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2. Концепции и эволюция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Неоклассическая макроэкономическая теория. Рыночные аномалии и эффективность денежно-кредитной политики. Неокейнсианская макроэкономическая теория.</w:t>
      </w:r>
      <w:r>
        <w:rPr>
          <w:sz w:val="28"/>
          <w:szCs w:val="28"/>
        </w:rPr>
        <w:t xml:space="preserve"> Неокейнсианская модель для анализа денежно-кредитной политики.</w:t>
      </w:r>
      <w:r>
        <w:rPr>
          <w:color w:val="000000"/>
          <w:sz w:val="28"/>
          <w:szCs w:val="28"/>
        </w:rPr>
        <w:t xml:space="preserve"> Принципы современной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Типы денежно-кредитной политики: Стимулирующая (экспансионистская) денежно-кредитная политика. Сдерживающая (рестрикционная) или нейтральная денежно-кредитная политика.</w:t>
      </w:r>
    </w:p>
    <w:p w:rsidR="00EF1EB6" w:rsidRDefault="007210B0">
      <w:pPr>
        <w:spacing w:line="360" w:lineRule="auto"/>
        <w:ind w:firstLine="709"/>
        <w:jc w:val="both"/>
        <w:rPr>
          <w:color w:val="000000"/>
          <w:sz w:val="28"/>
          <w:szCs w:val="28"/>
        </w:rPr>
      </w:pPr>
      <w:r>
        <w:rPr>
          <w:color w:val="000000"/>
          <w:sz w:val="28"/>
          <w:szCs w:val="28"/>
        </w:rPr>
        <w:t xml:space="preserve">Причины выбора типа ДКП. Влияние выбранного типа денежно-кредитной политики на совокупный спрос. Эффекты стимулирующей денежно-кредитной политики. Результаты сдерживающей денежно-кредитной политики. </w:t>
      </w:r>
    </w:p>
    <w:p w:rsidR="00EF1EB6" w:rsidRDefault="007210B0">
      <w:pPr>
        <w:spacing w:line="360" w:lineRule="auto"/>
        <w:ind w:firstLine="709"/>
        <w:jc w:val="both"/>
        <w:rPr>
          <w:color w:val="000000"/>
          <w:sz w:val="28"/>
          <w:szCs w:val="28"/>
        </w:rPr>
      </w:pPr>
      <w:r>
        <w:rPr>
          <w:color w:val="000000"/>
          <w:sz w:val="28"/>
          <w:szCs w:val="28"/>
        </w:rPr>
        <w:t>Понятие эволюции денежно-кредитной политики. Особенности ДКП на различных этапах развития России. Режим таргетирования инфляции как современный вектор денежно-кредитной политики и его назначению.</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3. Государственные структуры как субъекты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Особенности центрального банка как экономического института и субъекта денежно-кредитной политики. Роль фактора независимости центрального банка. Возможности оценки степени независимости конкретного центрального банка.</w:t>
      </w:r>
    </w:p>
    <w:p w:rsidR="00EF1EB6" w:rsidRDefault="007210B0">
      <w:pPr>
        <w:spacing w:line="360" w:lineRule="auto"/>
        <w:ind w:firstLine="709"/>
        <w:jc w:val="both"/>
        <w:rPr>
          <w:color w:val="000000"/>
          <w:sz w:val="28"/>
          <w:szCs w:val="28"/>
        </w:rPr>
      </w:pPr>
      <w:r>
        <w:rPr>
          <w:color w:val="000000"/>
          <w:sz w:val="28"/>
          <w:szCs w:val="28"/>
        </w:rPr>
        <w:t>Обеспечение политической и экономической независимости Банка России, его правовой статус. Цели  и функции Банка России.</w:t>
      </w:r>
    </w:p>
    <w:p w:rsidR="00EF1EB6" w:rsidRDefault="007210B0">
      <w:pPr>
        <w:spacing w:line="360" w:lineRule="auto"/>
        <w:ind w:firstLine="709"/>
        <w:jc w:val="both"/>
        <w:rPr>
          <w:color w:val="000000"/>
          <w:sz w:val="28"/>
          <w:szCs w:val="28"/>
        </w:rPr>
      </w:pPr>
      <w:r>
        <w:rPr>
          <w:color w:val="000000"/>
          <w:sz w:val="28"/>
          <w:szCs w:val="28"/>
        </w:rPr>
        <w:t>Роль Правительства РФ как субъекта денежно-кредитной политики, его основные задачи и направления взаимодействия с Банком России.</w:t>
      </w:r>
    </w:p>
    <w:p w:rsidR="00EF1EB6" w:rsidRDefault="007210B0">
      <w:pPr>
        <w:spacing w:line="360" w:lineRule="auto"/>
        <w:ind w:firstLine="709"/>
        <w:jc w:val="both"/>
        <w:rPr>
          <w:color w:val="000000"/>
          <w:sz w:val="28"/>
          <w:szCs w:val="28"/>
        </w:rPr>
      </w:pPr>
      <w:r>
        <w:rPr>
          <w:color w:val="000000"/>
          <w:sz w:val="28"/>
          <w:szCs w:val="28"/>
        </w:rPr>
        <w:lastRenderedPageBreak/>
        <w:t xml:space="preserve">Роль государственных органов в разработке, утверждении и реализации документа «Основные направления единой государственной денежно-кредитной политики» </w:t>
      </w:r>
    </w:p>
    <w:p w:rsidR="00EF1EB6" w:rsidRDefault="007210B0">
      <w:pPr>
        <w:spacing w:line="360" w:lineRule="auto"/>
        <w:ind w:firstLine="709"/>
        <w:jc w:val="both"/>
        <w:rPr>
          <w:color w:val="000000"/>
          <w:sz w:val="28"/>
          <w:szCs w:val="28"/>
        </w:rPr>
      </w:pPr>
      <w:r>
        <w:rPr>
          <w:color w:val="000000"/>
          <w:sz w:val="28"/>
          <w:szCs w:val="28"/>
        </w:rPr>
        <w:t>Роль Банка России в разработке и реализации денежно-кредитной политики. Цели разработки и публикации документа «Основные направления единой государственной денежно-кредитной политики».  Порядок разработки документа. Структура документа «Основные направления единой государственной денежно-кредитной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4. Объекты ДКП. Механизм денежно-кредитной политики в России, его воздействие на финансовый и реальный сектора экономики</w:t>
      </w:r>
    </w:p>
    <w:p w:rsidR="00EF1EB6" w:rsidRDefault="007210B0">
      <w:pPr>
        <w:spacing w:line="360" w:lineRule="auto"/>
        <w:ind w:firstLine="709"/>
        <w:jc w:val="both"/>
        <w:rPr>
          <w:color w:val="000000"/>
          <w:sz w:val="28"/>
          <w:szCs w:val="28"/>
        </w:rPr>
      </w:pPr>
      <w:r>
        <w:rPr>
          <w:color w:val="000000"/>
          <w:sz w:val="28"/>
          <w:szCs w:val="28"/>
        </w:rPr>
        <w:t>Понятие денежного оборота, денежной базы, денежной массы, денежных агрегатов, платежного оборота как объектов денежно-кредитного регулирования.</w:t>
      </w:r>
    </w:p>
    <w:p w:rsidR="00EF1EB6" w:rsidRDefault="007210B0">
      <w:pPr>
        <w:spacing w:line="360" w:lineRule="auto"/>
        <w:ind w:firstLine="709"/>
        <w:jc w:val="both"/>
        <w:rPr>
          <w:color w:val="000000"/>
          <w:sz w:val="28"/>
          <w:szCs w:val="28"/>
        </w:rPr>
      </w:pPr>
      <w:r>
        <w:rPr>
          <w:color w:val="000000"/>
          <w:sz w:val="28"/>
          <w:szCs w:val="28"/>
        </w:rPr>
        <w:t>Регулирование структуры денежного оборота, структуры платежного оборота.</w:t>
      </w:r>
    </w:p>
    <w:p w:rsidR="00EF1EB6" w:rsidRDefault="007210B0">
      <w:pPr>
        <w:spacing w:line="360" w:lineRule="auto"/>
        <w:ind w:firstLine="709"/>
        <w:jc w:val="both"/>
        <w:rPr>
          <w:color w:val="000000"/>
          <w:sz w:val="28"/>
          <w:szCs w:val="28"/>
        </w:rPr>
      </w:pPr>
      <w:r>
        <w:rPr>
          <w:color w:val="000000"/>
          <w:sz w:val="28"/>
          <w:szCs w:val="28"/>
        </w:rPr>
        <w:t>Понятие механизма денежно-кредитной политики. Трансмиссионный механизм денежно-кредитной политики в классическом виде. Трактовка Банка России трансмиссионного механизма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Способы оценки и регулирования финансового и реального сектора экономики, объединенные в трансмиссионном механизме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t>Понятие процентного, кредитного, курсового каналов, канала инфляционных ожиданий трансмиссионного механизма Банка России.</w:t>
      </w:r>
    </w:p>
    <w:p w:rsidR="00EF1EB6" w:rsidRDefault="007210B0">
      <w:pPr>
        <w:spacing w:line="360" w:lineRule="auto"/>
        <w:ind w:firstLine="709"/>
        <w:jc w:val="both"/>
        <w:rPr>
          <w:color w:val="000000"/>
          <w:sz w:val="28"/>
          <w:szCs w:val="28"/>
        </w:rPr>
      </w:pPr>
      <w:r>
        <w:rPr>
          <w:color w:val="000000"/>
          <w:sz w:val="28"/>
          <w:szCs w:val="28"/>
        </w:rPr>
        <w:t>Каналы трансмиссионного механизма денежно-кредитной политики Банка России воздействующие на финансовый и реальный сектор экономики.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5. 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p w:rsidR="00EF1EB6" w:rsidRDefault="007210B0">
      <w:pPr>
        <w:spacing w:line="360" w:lineRule="auto"/>
        <w:ind w:firstLine="709"/>
        <w:jc w:val="both"/>
        <w:rPr>
          <w:color w:val="000000"/>
          <w:sz w:val="28"/>
          <w:szCs w:val="28"/>
        </w:rPr>
      </w:pPr>
      <w:r>
        <w:rPr>
          <w:color w:val="000000"/>
          <w:sz w:val="28"/>
          <w:szCs w:val="28"/>
        </w:rPr>
        <w:lastRenderedPageBreak/>
        <w:t>Понятие макроэкономических индикаторов. Основные макроэкономические индикаторы в России, их расчет и динамика: индекс потребительских цен, темп роста ВВП, темп роста реального эффективного курса рубля, темп роста розничного товарооборота, темп роста инвестиций в основной капитал, дефицит/профицит консолидированного бюджета, доля основных энергетических товаров в экспорте товаров, международные резервы в месяцах импорта товаров и услуг, сальдо счета текущих операций платежного баланса, сальдо баланса товаров и услуг платежного баланса, чистая международная инвестиционная позиция на конец периода, чистый ввоз/вывоз капитала частным сектором, индекс условий торговли, внешний долг в процентах ВВП, доля внешнего долга в иностранной валюте в совокупном внешнем долге РФ на конец периода;</w:t>
      </w:r>
    </w:p>
    <w:p w:rsidR="00EF1EB6" w:rsidRDefault="007210B0">
      <w:pPr>
        <w:spacing w:line="360" w:lineRule="auto"/>
        <w:ind w:firstLine="709"/>
        <w:jc w:val="both"/>
        <w:rPr>
          <w:color w:val="000000"/>
          <w:sz w:val="28"/>
          <w:szCs w:val="28"/>
        </w:rPr>
      </w:pPr>
      <w:r>
        <w:rPr>
          <w:color w:val="000000"/>
          <w:sz w:val="28"/>
          <w:szCs w:val="28"/>
        </w:rPr>
        <w:t>Денежные индикаторы и их динамика</w:t>
      </w:r>
    </w:p>
    <w:p w:rsidR="00EF1EB6" w:rsidRDefault="007210B0">
      <w:pPr>
        <w:spacing w:line="360" w:lineRule="auto"/>
        <w:ind w:firstLine="709"/>
        <w:jc w:val="both"/>
        <w:rPr>
          <w:color w:val="000000"/>
          <w:sz w:val="28"/>
          <w:szCs w:val="28"/>
        </w:rPr>
      </w:pPr>
      <w:r>
        <w:rPr>
          <w:color w:val="000000"/>
          <w:sz w:val="28"/>
          <w:szCs w:val="28"/>
        </w:rPr>
        <w:t>Концепция равновесного состояния экономики и отклонения от него основных макроэкономических переменных (разрывов).</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6. Особенности реализации денежно-кредитной политики в России на современном этапе. </w:t>
      </w:r>
    </w:p>
    <w:p w:rsidR="00EF1EB6" w:rsidRDefault="007210B0">
      <w:pPr>
        <w:spacing w:line="360" w:lineRule="auto"/>
        <w:ind w:firstLine="709"/>
        <w:jc w:val="both"/>
        <w:rPr>
          <w:color w:val="000000"/>
          <w:sz w:val="28"/>
          <w:szCs w:val="28"/>
        </w:rPr>
      </w:pPr>
      <w:r>
        <w:rPr>
          <w:color w:val="000000"/>
          <w:sz w:val="28"/>
          <w:szCs w:val="28"/>
        </w:rPr>
        <w:t>Приоритетные инструменты денежно-кредитной политики Банка России для реализации ее целей</w:t>
      </w:r>
    </w:p>
    <w:p w:rsidR="00EF1EB6" w:rsidRDefault="007210B0">
      <w:pPr>
        <w:spacing w:line="360" w:lineRule="auto"/>
        <w:ind w:firstLine="709"/>
        <w:jc w:val="both"/>
        <w:rPr>
          <w:color w:val="000000"/>
          <w:sz w:val="28"/>
          <w:szCs w:val="28"/>
        </w:rPr>
      </w:pPr>
      <w:r>
        <w:rPr>
          <w:color w:val="000000"/>
          <w:sz w:val="28"/>
          <w:szCs w:val="28"/>
        </w:rPr>
        <w:t>Принципы, исходя из которых проводится денежно-кредитная политика в России на современном этапе;</w:t>
      </w:r>
    </w:p>
    <w:p w:rsidR="00EF1EB6" w:rsidRDefault="007210B0">
      <w:pPr>
        <w:spacing w:line="360" w:lineRule="auto"/>
        <w:ind w:firstLine="709"/>
        <w:jc w:val="both"/>
        <w:rPr>
          <w:color w:val="000000"/>
          <w:sz w:val="28"/>
          <w:szCs w:val="28"/>
        </w:rPr>
      </w:pPr>
      <w:r>
        <w:rPr>
          <w:color w:val="000000"/>
          <w:sz w:val="28"/>
          <w:szCs w:val="28"/>
        </w:rPr>
        <w:t>Особенности применения процентных ставок по операциям Банка России, обязательных резервных требований, операций на открытом рынке, рефинансирования кредитных организаций, валютных интервенций, установления ориентиров роста денежной массы, прямых количественных ограничений, эмиссии облигаций от своего имени с целью реализации денежно-кредитной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7. Процентная политика Банка России как определяющее направление современной денежно-кредитной политики</w:t>
      </w:r>
    </w:p>
    <w:p w:rsidR="00EF1EB6" w:rsidRDefault="007210B0">
      <w:pPr>
        <w:spacing w:line="360" w:lineRule="auto"/>
        <w:ind w:firstLine="709"/>
        <w:jc w:val="both"/>
        <w:rPr>
          <w:color w:val="000000"/>
          <w:sz w:val="28"/>
          <w:szCs w:val="28"/>
        </w:rPr>
      </w:pPr>
      <w:r>
        <w:rPr>
          <w:color w:val="000000"/>
          <w:sz w:val="28"/>
          <w:szCs w:val="28"/>
        </w:rPr>
        <w:lastRenderedPageBreak/>
        <w:t xml:space="preserve">Понятие процентной политики. Влияние процентной политики на макроэкономические переменные. Направления воздействия процентной политики. </w:t>
      </w:r>
    </w:p>
    <w:p w:rsidR="00EF1EB6" w:rsidRDefault="007210B0">
      <w:pPr>
        <w:spacing w:line="360" w:lineRule="auto"/>
        <w:ind w:firstLine="709"/>
        <w:jc w:val="both"/>
        <w:rPr>
          <w:color w:val="000000"/>
          <w:sz w:val="28"/>
          <w:szCs w:val="28"/>
        </w:rPr>
      </w:pPr>
      <w:r>
        <w:rPr>
          <w:color w:val="000000"/>
          <w:sz w:val="28"/>
          <w:szCs w:val="28"/>
        </w:rPr>
        <w:t>Официальные (базовые) ставки используемые центральными банками при реализации процентной политики. Механизм ключевой ставки Банка России и ее влияние на ставки на финансовом рынке.</w:t>
      </w:r>
    </w:p>
    <w:p w:rsidR="00EF1EB6" w:rsidRDefault="007210B0">
      <w:pPr>
        <w:spacing w:line="360" w:lineRule="auto"/>
        <w:ind w:firstLine="709"/>
        <w:jc w:val="both"/>
        <w:rPr>
          <w:color w:val="000000"/>
          <w:sz w:val="28"/>
          <w:szCs w:val="28"/>
        </w:rPr>
      </w:pPr>
      <w:r>
        <w:rPr>
          <w:color w:val="000000"/>
          <w:sz w:val="28"/>
          <w:szCs w:val="28"/>
        </w:rPr>
        <w:t>Организация процесса реализации процентной политики в Банке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8.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w:t>
      </w:r>
    </w:p>
    <w:p w:rsidR="00EF1EB6" w:rsidRDefault="007210B0">
      <w:pPr>
        <w:spacing w:line="360" w:lineRule="auto"/>
        <w:ind w:firstLine="709"/>
        <w:jc w:val="both"/>
        <w:rPr>
          <w:color w:val="000000"/>
          <w:sz w:val="28"/>
          <w:szCs w:val="28"/>
        </w:rPr>
      </w:pPr>
      <w:r>
        <w:rPr>
          <w:color w:val="000000"/>
          <w:sz w:val="28"/>
          <w:szCs w:val="28"/>
        </w:rPr>
        <w:t xml:space="preserve">Понятие ликвидности банковского сектора. Факторы, влияющие на формирование ликвидности банковского сектора, выделяемые регулятором. </w:t>
      </w:r>
    </w:p>
    <w:p w:rsidR="00EF1EB6" w:rsidRDefault="007210B0">
      <w:pPr>
        <w:spacing w:line="360" w:lineRule="auto"/>
        <w:ind w:firstLine="709"/>
        <w:jc w:val="both"/>
        <w:rPr>
          <w:color w:val="000000"/>
          <w:sz w:val="28"/>
          <w:szCs w:val="28"/>
        </w:rPr>
      </w:pPr>
      <w:r>
        <w:rPr>
          <w:color w:val="000000"/>
          <w:sz w:val="28"/>
          <w:szCs w:val="28"/>
        </w:rPr>
        <w:t>Понятие рефинансирования кредитных организаций. Цели и экономическое содержание рефинансирования Банком России кредитных организаций.</w:t>
      </w:r>
    </w:p>
    <w:p w:rsidR="00EF1EB6" w:rsidRDefault="007210B0">
      <w:pPr>
        <w:spacing w:line="360" w:lineRule="auto"/>
        <w:ind w:firstLine="709"/>
        <w:jc w:val="both"/>
        <w:rPr>
          <w:color w:val="000000"/>
          <w:sz w:val="28"/>
          <w:szCs w:val="28"/>
        </w:rPr>
      </w:pPr>
      <w:r>
        <w:rPr>
          <w:color w:val="000000"/>
          <w:sz w:val="28"/>
          <w:szCs w:val="28"/>
        </w:rPr>
        <w:t xml:space="preserve">История развития операций регулятора по предоставлению и абсорбированию ликвидности банковского сектора. </w:t>
      </w:r>
    </w:p>
    <w:p w:rsidR="00EF1EB6" w:rsidRDefault="007210B0">
      <w:pPr>
        <w:spacing w:line="360" w:lineRule="auto"/>
        <w:ind w:firstLine="709"/>
        <w:jc w:val="both"/>
        <w:rPr>
          <w:color w:val="000000"/>
          <w:sz w:val="28"/>
          <w:szCs w:val="28"/>
        </w:rPr>
      </w:pPr>
      <w:r>
        <w:rPr>
          <w:color w:val="000000"/>
          <w:sz w:val="28"/>
          <w:szCs w:val="28"/>
        </w:rPr>
        <w:t>Виды предоставляемых кредитов, их условия, в том числе сроки, виды залогов, процентные ставки, порядок предоставления кредитов рефинансирования: формы, принципы и механизм рефинансирования. Ценные бумаги, входящие в Ломбардный список Банка России. Цели осуществлении и виды депозитных операций, осуществляемых Банком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Раздел 2. Финансовая политика  </w:t>
      </w:r>
    </w:p>
    <w:p w:rsidR="00EF1EB6" w:rsidRDefault="007210B0">
      <w:pPr>
        <w:spacing w:line="360" w:lineRule="auto"/>
        <w:ind w:firstLine="709"/>
        <w:jc w:val="both"/>
        <w:rPr>
          <w:b/>
          <w:color w:val="000000"/>
          <w:sz w:val="28"/>
          <w:szCs w:val="28"/>
        </w:rPr>
      </w:pPr>
      <w:r>
        <w:rPr>
          <w:b/>
          <w:color w:val="000000"/>
          <w:sz w:val="28"/>
          <w:szCs w:val="28"/>
        </w:rPr>
        <w:t>9.</w:t>
      </w:r>
      <w:r>
        <w:rPr>
          <w:b/>
          <w:sz w:val="28"/>
          <w:szCs w:val="28"/>
        </w:rPr>
        <w:t xml:space="preserve"> </w:t>
      </w:r>
      <w:r>
        <w:rPr>
          <w:b/>
          <w:color w:val="000000"/>
          <w:sz w:val="28"/>
          <w:szCs w:val="28"/>
        </w:rPr>
        <w:t>Сущность финансовой политики и ее значение в современном мире</w:t>
      </w:r>
    </w:p>
    <w:p w:rsidR="00EF1EB6" w:rsidRDefault="007210B0">
      <w:pPr>
        <w:spacing w:line="360" w:lineRule="auto"/>
        <w:ind w:firstLine="709"/>
        <w:jc w:val="both"/>
        <w:rPr>
          <w:color w:val="000000"/>
          <w:sz w:val="28"/>
          <w:szCs w:val="28"/>
        </w:rPr>
      </w:pPr>
      <w:r>
        <w:rPr>
          <w:color w:val="000000"/>
          <w:sz w:val="28"/>
          <w:szCs w:val="28"/>
        </w:rPr>
        <w:t>Понятие и содержание финансовой политики, основные задачи. Основные направления финансовой политики. Бюджетная и налоговая политика: сущность, цели, задачи. Характеристики федерального бюджета. Финансовые основы социальной политики.</w:t>
      </w:r>
    </w:p>
    <w:p w:rsidR="00EF1EB6" w:rsidRDefault="007210B0">
      <w:pPr>
        <w:spacing w:line="360" w:lineRule="auto"/>
        <w:ind w:firstLine="709"/>
        <w:jc w:val="both"/>
        <w:rPr>
          <w:color w:val="000000"/>
          <w:sz w:val="28"/>
          <w:szCs w:val="28"/>
        </w:rPr>
      </w:pPr>
      <w:r>
        <w:rPr>
          <w:color w:val="000000"/>
          <w:sz w:val="28"/>
          <w:szCs w:val="28"/>
        </w:rPr>
        <w:t xml:space="preserve">Роль государства в организации финансовых отношений. Финансовые ресурсы органов государственной власти и органов местного самоуправления, их </w:t>
      </w:r>
      <w:r>
        <w:rPr>
          <w:color w:val="000000"/>
          <w:sz w:val="28"/>
          <w:szCs w:val="28"/>
        </w:rPr>
        <w:lastRenderedPageBreak/>
        <w:t>виды, форма организации. Бюджеты органов государственной власти и органов местного самоуправления, состав доходов, основные направления расходов. Государственные внебюджетные фонды.</w:t>
      </w:r>
    </w:p>
    <w:p w:rsidR="00EF1EB6" w:rsidRDefault="007210B0">
      <w:pPr>
        <w:spacing w:line="360" w:lineRule="auto"/>
        <w:ind w:firstLine="709"/>
        <w:jc w:val="both"/>
        <w:rPr>
          <w:color w:val="000000"/>
          <w:sz w:val="28"/>
          <w:szCs w:val="28"/>
        </w:rPr>
      </w:pPr>
      <w:r>
        <w:rPr>
          <w:color w:val="000000"/>
          <w:sz w:val="28"/>
          <w:szCs w:val="28"/>
        </w:rPr>
        <w:t>Финансовый механизм и его роль в реализации финансовой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10.</w:t>
      </w:r>
      <w:r>
        <w:rPr>
          <w:b/>
          <w:sz w:val="28"/>
          <w:szCs w:val="28"/>
        </w:rPr>
        <w:t xml:space="preserve"> </w:t>
      </w:r>
      <w:r>
        <w:rPr>
          <w:b/>
          <w:color w:val="000000"/>
          <w:sz w:val="28"/>
          <w:szCs w:val="28"/>
        </w:rPr>
        <w:t>Концепции финансовой политики и ее исторические аспекты</w:t>
      </w:r>
    </w:p>
    <w:p w:rsidR="00EF1EB6" w:rsidRDefault="007210B0">
      <w:pPr>
        <w:spacing w:line="360" w:lineRule="auto"/>
        <w:ind w:firstLine="709"/>
        <w:jc w:val="both"/>
        <w:rPr>
          <w:color w:val="000000"/>
          <w:sz w:val="28"/>
          <w:szCs w:val="28"/>
        </w:rPr>
      </w:pPr>
      <w:r>
        <w:rPr>
          <w:color w:val="000000"/>
          <w:sz w:val="28"/>
          <w:szCs w:val="28"/>
        </w:rPr>
        <w:t>Виды и типы финансовой политики. Элементы финансовой политики. Взгляды экономистов на понятие финансовой политики государства, ее состав и границы применения. Взаимосвязь финансовой политики с другими частями социальной и экономической политики государства.</w:t>
      </w:r>
    </w:p>
    <w:p w:rsidR="00EF1EB6" w:rsidRDefault="007210B0">
      <w:pPr>
        <w:spacing w:line="360" w:lineRule="auto"/>
        <w:ind w:firstLine="709"/>
        <w:jc w:val="both"/>
        <w:rPr>
          <w:color w:val="000000"/>
          <w:sz w:val="28"/>
          <w:szCs w:val="28"/>
        </w:rPr>
      </w:pPr>
      <w:r>
        <w:rPr>
          <w:color w:val="000000"/>
          <w:sz w:val="28"/>
          <w:szCs w:val="28"/>
        </w:rPr>
        <w:t>Классическая финансовая политика, регулирующая финансовая политика, неоконсервативная стратегия. Планово-директивная финансовая политика. Дискуссионные вопросы финансового регулирования, его объектов и основных элементов.</w:t>
      </w:r>
    </w:p>
    <w:p w:rsidR="00EF1EB6" w:rsidRDefault="007210B0">
      <w:pPr>
        <w:spacing w:line="360" w:lineRule="auto"/>
        <w:ind w:firstLine="709"/>
        <w:jc w:val="both"/>
        <w:rPr>
          <w:color w:val="000000"/>
          <w:sz w:val="28"/>
          <w:szCs w:val="28"/>
        </w:rPr>
      </w:pPr>
      <w:r>
        <w:rPr>
          <w:color w:val="000000"/>
          <w:sz w:val="28"/>
          <w:szCs w:val="28"/>
        </w:rPr>
        <w:t>Концептуальные основы разработки мероприятий в области использования финансов. Классификация финансовой политики по территориальному критерию, временному критерию, объектам воздействия.</w:t>
      </w:r>
    </w:p>
    <w:p w:rsidR="00EF1EB6" w:rsidRDefault="007210B0">
      <w:pPr>
        <w:spacing w:line="360" w:lineRule="auto"/>
        <w:ind w:firstLine="709"/>
        <w:jc w:val="both"/>
        <w:rPr>
          <w:color w:val="000000"/>
          <w:sz w:val="28"/>
          <w:szCs w:val="28"/>
        </w:rPr>
      </w:pPr>
      <w:r>
        <w:rPr>
          <w:color w:val="000000"/>
          <w:sz w:val="28"/>
          <w:szCs w:val="28"/>
        </w:rPr>
        <w:t xml:space="preserve"> Основные институты организации и проведения финансовой политики в Российской Федерации. Нормативная правовая база организации и проведения финансовой политики в Российской Федерации.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11.</w:t>
      </w:r>
      <w:r>
        <w:rPr>
          <w:b/>
          <w:sz w:val="28"/>
          <w:szCs w:val="28"/>
        </w:rPr>
        <w:t xml:space="preserve"> </w:t>
      </w:r>
      <w:r>
        <w:rPr>
          <w:b/>
          <w:color w:val="000000"/>
          <w:sz w:val="28"/>
          <w:szCs w:val="28"/>
        </w:rPr>
        <w:t>Основные инструменты бюджетной политики.</w:t>
      </w:r>
    </w:p>
    <w:p w:rsidR="00EF1EB6" w:rsidRDefault="007210B0">
      <w:pPr>
        <w:spacing w:line="360" w:lineRule="auto"/>
        <w:ind w:firstLine="709"/>
        <w:jc w:val="both"/>
        <w:rPr>
          <w:color w:val="000000"/>
          <w:sz w:val="28"/>
          <w:szCs w:val="28"/>
        </w:rPr>
      </w:pPr>
      <w:r>
        <w:rPr>
          <w:color w:val="000000"/>
          <w:sz w:val="28"/>
          <w:szCs w:val="28"/>
        </w:rPr>
        <w:t xml:space="preserve">Основные аспекты финансовой политики. </w:t>
      </w:r>
    </w:p>
    <w:p w:rsidR="00EF1EB6" w:rsidRDefault="007210B0">
      <w:pPr>
        <w:spacing w:line="360" w:lineRule="auto"/>
        <w:ind w:firstLine="709"/>
        <w:jc w:val="both"/>
        <w:rPr>
          <w:color w:val="000000"/>
          <w:sz w:val="28"/>
          <w:szCs w:val="28"/>
        </w:rPr>
      </w:pPr>
      <w:r>
        <w:rPr>
          <w:color w:val="000000"/>
          <w:sz w:val="28"/>
          <w:szCs w:val="28"/>
        </w:rPr>
        <w:t>Разграничение прямого и косвенного налогообложения. Налоги; неналоговые доходы; государственные трансферты и их виды. Налоговые льготы. Неналоговые методы финансового регулирования.</w:t>
      </w:r>
    </w:p>
    <w:p w:rsidR="00EF1EB6" w:rsidRDefault="007210B0">
      <w:pPr>
        <w:spacing w:line="360" w:lineRule="auto"/>
        <w:ind w:firstLine="709"/>
        <w:jc w:val="both"/>
        <w:rPr>
          <w:color w:val="000000"/>
          <w:sz w:val="28"/>
          <w:szCs w:val="28"/>
        </w:rPr>
      </w:pPr>
      <w:r>
        <w:rPr>
          <w:color w:val="000000"/>
          <w:sz w:val="28"/>
          <w:szCs w:val="28"/>
        </w:rPr>
        <w:t>Управление государственными расходами. Методы регулирования экономики и система государственных расходов. Структура государственных расходов и факторы ее определяющие.</w:t>
      </w:r>
    </w:p>
    <w:p w:rsidR="00EF1EB6" w:rsidRDefault="007210B0">
      <w:pPr>
        <w:spacing w:line="360" w:lineRule="auto"/>
        <w:ind w:firstLine="709"/>
        <w:jc w:val="both"/>
        <w:rPr>
          <w:color w:val="000000"/>
          <w:sz w:val="28"/>
          <w:szCs w:val="28"/>
        </w:rPr>
      </w:pPr>
      <w:r>
        <w:rPr>
          <w:color w:val="000000"/>
          <w:sz w:val="28"/>
          <w:szCs w:val="28"/>
        </w:rPr>
        <w:lastRenderedPageBreak/>
        <w:t>Управление дефицитом государственного бюджета. Бюджетный дефицит и бюджетный профицит. Причины бюджетного дефицита. Источники финансирования дефицита бюджета.</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sz w:val="28"/>
          <w:szCs w:val="28"/>
        </w:rPr>
      </w:pPr>
      <w:r>
        <w:rPr>
          <w:b/>
          <w:color w:val="000000"/>
          <w:sz w:val="28"/>
          <w:szCs w:val="28"/>
        </w:rPr>
        <w:t>12.</w:t>
      </w:r>
      <w:r>
        <w:rPr>
          <w:b/>
          <w:sz w:val="28"/>
          <w:szCs w:val="28"/>
        </w:rPr>
        <w:t xml:space="preserve"> </w:t>
      </w:r>
      <w:r>
        <w:rPr>
          <w:b/>
          <w:color w:val="000000"/>
          <w:sz w:val="28"/>
          <w:szCs w:val="28"/>
        </w:rPr>
        <w:t>Основные инструменты финансовой политики</w:t>
      </w:r>
    </w:p>
    <w:p w:rsidR="00EF1EB6" w:rsidRDefault="007210B0">
      <w:pPr>
        <w:spacing w:line="360" w:lineRule="auto"/>
        <w:ind w:firstLine="709"/>
        <w:jc w:val="both"/>
        <w:rPr>
          <w:color w:val="000000"/>
          <w:sz w:val="28"/>
          <w:szCs w:val="28"/>
        </w:rPr>
      </w:pPr>
      <w:r>
        <w:rPr>
          <w:color w:val="000000"/>
          <w:sz w:val="28"/>
          <w:szCs w:val="28"/>
        </w:rPr>
        <w:t>Таможенная политика. Виды таможенной политики. Инструменты таможенной политики. Задачи таможенной политики. Таможенно-тарифное регулирование.</w:t>
      </w:r>
    </w:p>
    <w:p w:rsidR="00EF1EB6" w:rsidRDefault="007210B0">
      <w:pPr>
        <w:spacing w:line="360" w:lineRule="auto"/>
        <w:ind w:firstLine="709"/>
        <w:jc w:val="both"/>
        <w:rPr>
          <w:color w:val="000000"/>
          <w:sz w:val="28"/>
          <w:szCs w:val="28"/>
        </w:rPr>
      </w:pPr>
      <w:r>
        <w:rPr>
          <w:color w:val="000000"/>
          <w:sz w:val="28"/>
          <w:szCs w:val="28"/>
        </w:rPr>
        <w:t>Политика в области государственного социального страхования и социальной защиты населения. Принципы социальной политики. Социальный риск. Направления социального страхования.</w:t>
      </w:r>
    </w:p>
    <w:p w:rsidR="00EF1EB6" w:rsidRDefault="007210B0">
      <w:pPr>
        <w:spacing w:line="360" w:lineRule="auto"/>
        <w:ind w:firstLine="709"/>
        <w:jc w:val="both"/>
        <w:rPr>
          <w:color w:val="000000"/>
          <w:sz w:val="28"/>
          <w:szCs w:val="28"/>
        </w:rPr>
      </w:pPr>
      <w:r>
        <w:rPr>
          <w:color w:val="000000"/>
          <w:sz w:val="28"/>
          <w:szCs w:val="28"/>
        </w:rPr>
        <w:t>Инвестиционная, инновационная и научно-техническая политика. Основные инструменты инвестиционной, инновационной и научно-технической политики.</w:t>
      </w:r>
    </w:p>
    <w:p w:rsidR="00EF1EB6" w:rsidRDefault="007210B0">
      <w:pPr>
        <w:spacing w:line="360" w:lineRule="auto"/>
        <w:ind w:firstLine="709"/>
        <w:jc w:val="both"/>
        <w:rPr>
          <w:color w:val="000000"/>
          <w:sz w:val="28"/>
          <w:szCs w:val="28"/>
        </w:rPr>
      </w:pPr>
      <w:r>
        <w:rPr>
          <w:color w:val="000000"/>
          <w:sz w:val="28"/>
          <w:szCs w:val="28"/>
        </w:rPr>
        <w:t>Государственный контроль и его значение. Виды государственного контроля. Контрольно-надзорная деятельность финансовых органов.</w:t>
      </w:r>
    </w:p>
    <w:p w:rsidR="00EF1EB6" w:rsidRDefault="007210B0">
      <w:pPr>
        <w:spacing w:line="360" w:lineRule="auto"/>
        <w:ind w:firstLine="709"/>
        <w:jc w:val="both"/>
        <w:rPr>
          <w:color w:val="000000"/>
          <w:sz w:val="28"/>
          <w:szCs w:val="28"/>
        </w:rPr>
      </w:pPr>
      <w:r>
        <w:rPr>
          <w:color w:val="000000"/>
          <w:sz w:val="28"/>
          <w:szCs w:val="28"/>
        </w:rPr>
        <w:t>Особенности использования инструментов финансовой политики в зарубежных странах.</w:t>
      </w:r>
    </w:p>
    <w:p w:rsidR="00EF1EB6" w:rsidRDefault="00EF1EB6">
      <w:pPr>
        <w:spacing w:line="360" w:lineRule="auto"/>
        <w:ind w:firstLine="709"/>
        <w:jc w:val="both"/>
        <w:rPr>
          <w:sz w:val="28"/>
          <w:szCs w:val="28"/>
        </w:rPr>
      </w:pPr>
    </w:p>
    <w:p w:rsidR="00EF1EB6" w:rsidRDefault="007210B0">
      <w:pPr>
        <w:spacing w:line="360" w:lineRule="auto"/>
        <w:ind w:firstLine="709"/>
        <w:jc w:val="both"/>
        <w:rPr>
          <w:b/>
          <w:color w:val="000000"/>
          <w:sz w:val="28"/>
          <w:szCs w:val="28"/>
        </w:rPr>
      </w:pPr>
      <w:r>
        <w:rPr>
          <w:b/>
          <w:sz w:val="28"/>
          <w:szCs w:val="28"/>
        </w:rPr>
        <w:t xml:space="preserve">13. </w:t>
      </w:r>
      <w:r>
        <w:rPr>
          <w:b/>
          <w:color w:val="000000"/>
          <w:sz w:val="28"/>
          <w:szCs w:val="28"/>
        </w:rPr>
        <w:t>Основные направления современной бюджетной политики Российской Федерации</w:t>
      </w:r>
    </w:p>
    <w:p w:rsidR="00EF1EB6" w:rsidRDefault="007210B0">
      <w:pPr>
        <w:spacing w:line="360" w:lineRule="auto"/>
        <w:ind w:firstLine="709"/>
        <w:jc w:val="both"/>
        <w:rPr>
          <w:color w:val="000000"/>
          <w:sz w:val="28"/>
          <w:szCs w:val="28"/>
        </w:rPr>
      </w:pPr>
      <w:r>
        <w:rPr>
          <w:color w:val="000000"/>
          <w:sz w:val="28"/>
          <w:szCs w:val="28"/>
        </w:rPr>
        <w:t>Финансовая политика как составляющая часть общей экономической политики государства. Сущность финансовой политики. Содержание финансовой политики РФ. Антикризисные программы финансовой поддержки населения и бизнеса. Основные направления финансовой политики РФ на плановый год и среднесрочную перспективу. Прогноз социально-экономического развития РФ на среднесрочную перспективу. Достижение национальных целей развития.</w:t>
      </w:r>
    </w:p>
    <w:p w:rsidR="00EF1EB6" w:rsidRDefault="007210B0">
      <w:pPr>
        <w:spacing w:line="360" w:lineRule="auto"/>
        <w:ind w:firstLine="709"/>
        <w:jc w:val="both"/>
        <w:rPr>
          <w:color w:val="000000"/>
          <w:sz w:val="28"/>
          <w:szCs w:val="28"/>
        </w:rPr>
      </w:pPr>
      <w:r>
        <w:rPr>
          <w:color w:val="000000"/>
          <w:sz w:val="28"/>
          <w:szCs w:val="28"/>
        </w:rPr>
        <w:t>Бюджетная политика. Основные направления бюджетной политики в Российской Федерации на современном этапе. Цели, задачи бюджетной политики. Проблемы бюджетной политики. Основные параметры бюджетов бюджетной системы. Проблемы межбюджетных отношений.</w:t>
      </w:r>
    </w:p>
    <w:p w:rsidR="00EF1EB6" w:rsidRDefault="007210B0">
      <w:pPr>
        <w:spacing w:line="360" w:lineRule="auto"/>
        <w:ind w:firstLine="709"/>
        <w:jc w:val="both"/>
        <w:rPr>
          <w:color w:val="000000"/>
          <w:sz w:val="28"/>
          <w:szCs w:val="28"/>
        </w:rPr>
      </w:pPr>
      <w:r>
        <w:rPr>
          <w:color w:val="000000"/>
          <w:sz w:val="28"/>
          <w:szCs w:val="28"/>
        </w:rPr>
        <w:lastRenderedPageBreak/>
        <w:t>Проблемы реализации финансовой политики.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14. Основные направления современной финансовой политики Российской Федерации.</w:t>
      </w:r>
    </w:p>
    <w:p w:rsidR="00EF1EB6" w:rsidRDefault="007210B0">
      <w:pPr>
        <w:spacing w:line="360" w:lineRule="auto"/>
        <w:ind w:firstLine="709"/>
        <w:jc w:val="both"/>
        <w:rPr>
          <w:color w:val="000000"/>
          <w:sz w:val="28"/>
          <w:szCs w:val="28"/>
        </w:rPr>
      </w:pPr>
      <w:r>
        <w:rPr>
          <w:color w:val="000000"/>
          <w:sz w:val="28"/>
          <w:szCs w:val="28"/>
        </w:rPr>
        <w:t>Налоговая политика. Цели, задачи налоговой политики. Структурный маневр в налоговой системе. Цели, задачи налоговой политики на современном этапе. Основные результаты за последние 10 лет. Цифровизация налоговой системы и ее влияние на деятельность хозяйствующих субъектов. Ключевые проблемы и перспективы налоговой политики.</w:t>
      </w:r>
    </w:p>
    <w:p w:rsidR="00EF1EB6" w:rsidRDefault="007210B0">
      <w:pPr>
        <w:spacing w:line="360" w:lineRule="auto"/>
        <w:ind w:firstLine="709"/>
        <w:jc w:val="both"/>
        <w:rPr>
          <w:color w:val="000000"/>
          <w:sz w:val="28"/>
          <w:szCs w:val="28"/>
        </w:rPr>
      </w:pPr>
      <w:r>
        <w:rPr>
          <w:color w:val="000000"/>
          <w:sz w:val="28"/>
          <w:szCs w:val="28"/>
        </w:rPr>
        <w:t>Таможенно-тарифная политика. Особенности таможенно-тарифного регулирования. Цели, задачи таможенно-тарифной политики на современном этапе. Основные результаты за последние 10 лет. Ключевые проблемы и перспективы таможенно-тарифной политики.</w:t>
      </w:r>
    </w:p>
    <w:p w:rsidR="00EF1EB6" w:rsidRDefault="007210B0">
      <w:pPr>
        <w:spacing w:line="360" w:lineRule="auto"/>
        <w:ind w:firstLine="709"/>
        <w:jc w:val="both"/>
        <w:rPr>
          <w:color w:val="000000"/>
          <w:sz w:val="28"/>
          <w:szCs w:val="28"/>
        </w:rPr>
      </w:pPr>
      <w:r>
        <w:rPr>
          <w:color w:val="000000"/>
          <w:sz w:val="28"/>
          <w:szCs w:val="28"/>
        </w:rPr>
        <w:t>Инвестиционная, инновационная и научно-техническая политика. Цели, задачи инвестиционной, инновационной и научно-технической политики на современном этапе. Основные результаты за последние 10 лет. Ключевые проблемы и перспективы инвестиционной, инновационной и научно-технической политики в условиях необходимости обеспечения технологического суверенитета экономики России.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 xml:space="preserve">15. Финансовая политика как основной инструмент государственного антикризисного регулирования </w:t>
      </w:r>
    </w:p>
    <w:p w:rsidR="00EF1EB6" w:rsidRDefault="007210B0">
      <w:pPr>
        <w:spacing w:line="360" w:lineRule="auto"/>
        <w:ind w:firstLine="709"/>
        <w:jc w:val="both"/>
        <w:rPr>
          <w:color w:val="000000"/>
          <w:sz w:val="28"/>
          <w:szCs w:val="28"/>
        </w:rPr>
      </w:pPr>
      <w:r>
        <w:rPr>
          <w:color w:val="000000"/>
          <w:sz w:val="28"/>
          <w:szCs w:val="28"/>
        </w:rPr>
        <w:t>Сущность, задачи и принципы антикризисной финансовой политики. Государственное регулирование экономики и его виды. Антикризисные программы финансовой поддержки. Оптимизация расходов. Сохранение занятости. Поддержание спроса.</w:t>
      </w:r>
    </w:p>
    <w:p w:rsidR="00EF1EB6" w:rsidRDefault="007210B0">
      <w:pPr>
        <w:spacing w:line="360" w:lineRule="auto"/>
        <w:ind w:firstLine="709"/>
        <w:jc w:val="both"/>
        <w:rPr>
          <w:color w:val="000000"/>
          <w:sz w:val="28"/>
          <w:szCs w:val="28"/>
        </w:rPr>
      </w:pPr>
      <w:r>
        <w:rPr>
          <w:color w:val="000000"/>
          <w:sz w:val="28"/>
          <w:szCs w:val="28"/>
        </w:rPr>
        <w:t>Меры контр-циклической политики. Контр-циклическая бюджетная политика.</w:t>
      </w:r>
    </w:p>
    <w:p w:rsidR="00EF1EB6" w:rsidRDefault="007210B0">
      <w:pPr>
        <w:spacing w:line="360" w:lineRule="auto"/>
        <w:ind w:firstLine="709"/>
        <w:jc w:val="both"/>
        <w:rPr>
          <w:color w:val="000000"/>
          <w:sz w:val="28"/>
          <w:szCs w:val="28"/>
        </w:rPr>
      </w:pPr>
      <w:r>
        <w:rPr>
          <w:color w:val="000000"/>
          <w:sz w:val="28"/>
          <w:szCs w:val="28"/>
        </w:rPr>
        <w:lastRenderedPageBreak/>
        <w:t>Итоги и проблемы реализации финансовой политики РФ</w:t>
      </w:r>
      <w:r>
        <w:rPr>
          <w:color w:val="000000"/>
          <w:sz w:val="28"/>
          <w:szCs w:val="28"/>
        </w:rPr>
        <w:br/>
        <w:t>в условиях пандемии. Итоги и проблемы реализации финансовой политики РФ</w:t>
      </w:r>
      <w:r>
        <w:rPr>
          <w:color w:val="000000"/>
          <w:sz w:val="28"/>
          <w:szCs w:val="28"/>
        </w:rPr>
        <w:br/>
        <w:t xml:space="preserve">в условиях санкционного давления. </w:t>
      </w:r>
    </w:p>
    <w:p w:rsidR="00EF1EB6" w:rsidRDefault="007210B0">
      <w:pPr>
        <w:spacing w:line="360" w:lineRule="auto"/>
        <w:ind w:firstLine="709"/>
        <w:jc w:val="both"/>
        <w:rPr>
          <w:color w:val="000000"/>
          <w:sz w:val="28"/>
          <w:szCs w:val="28"/>
        </w:rPr>
      </w:pPr>
      <w:r>
        <w:rPr>
          <w:color w:val="000000"/>
          <w:sz w:val="28"/>
          <w:szCs w:val="28"/>
        </w:rPr>
        <w:t>Зарубежный опыт финансовой поддержки экономики в условиях кризиса и спада экономики.</w:t>
      </w:r>
    </w:p>
    <w:p w:rsidR="00EF1EB6" w:rsidRDefault="00EF1EB6">
      <w:pPr>
        <w:spacing w:line="360" w:lineRule="auto"/>
        <w:ind w:firstLine="709"/>
        <w:jc w:val="both"/>
        <w:rPr>
          <w:color w:val="000000"/>
          <w:sz w:val="28"/>
          <w:szCs w:val="28"/>
        </w:rPr>
      </w:pPr>
    </w:p>
    <w:p w:rsidR="00EF1EB6" w:rsidRDefault="007210B0">
      <w:pPr>
        <w:spacing w:line="360" w:lineRule="auto"/>
        <w:ind w:firstLine="709"/>
        <w:jc w:val="both"/>
        <w:rPr>
          <w:b/>
          <w:color w:val="000000"/>
          <w:sz w:val="28"/>
          <w:szCs w:val="28"/>
        </w:rPr>
      </w:pPr>
      <w:r>
        <w:rPr>
          <w:b/>
          <w:color w:val="000000"/>
          <w:sz w:val="28"/>
          <w:szCs w:val="28"/>
        </w:rPr>
        <w:t>16. Региональная финансовая политика</w:t>
      </w:r>
    </w:p>
    <w:p w:rsidR="00EF1EB6" w:rsidRDefault="007210B0">
      <w:pPr>
        <w:spacing w:line="360" w:lineRule="auto"/>
        <w:ind w:firstLine="709"/>
        <w:jc w:val="both"/>
        <w:rPr>
          <w:color w:val="000000"/>
          <w:sz w:val="28"/>
          <w:szCs w:val="28"/>
        </w:rPr>
      </w:pPr>
      <w:r>
        <w:rPr>
          <w:color w:val="000000"/>
          <w:sz w:val="28"/>
          <w:szCs w:val="28"/>
        </w:rPr>
        <w:t>Содержание и задачи региональной финансовой политики. Финансовые ресурсы региона. Современная финансовая политика субъектов РФ, оценка ее эффективности. Рейтинг субъектов РФ по результатам оценки качества управления финансами. Диспропорции регионального развития в России и их влияние на формирование федеральной и региональной финансовой политики. Финансовая самостоятельность субъектов РФ. Оценка финансового состояния субъектов РФ и муниципальных образований. Долговая нагрузка бюджетов субъектов РФ и муниципальных образований. Тенденции в развитии системы межбюджетных отношений. Вертикальные и горизонтальные межбюджетные трансферты.</w:t>
      </w:r>
    </w:p>
    <w:p w:rsidR="00EF1EB6" w:rsidRDefault="00EF1EB6">
      <w:pPr>
        <w:spacing w:line="360" w:lineRule="auto"/>
        <w:ind w:firstLine="709"/>
        <w:jc w:val="both"/>
        <w:rPr>
          <w:color w:val="000000"/>
          <w:sz w:val="28"/>
          <w:szCs w:val="28"/>
        </w:rPr>
      </w:pPr>
    </w:p>
    <w:p w:rsidR="00EF1EB6" w:rsidRDefault="007210B0">
      <w:pPr>
        <w:spacing w:line="360" w:lineRule="auto"/>
        <w:jc w:val="both"/>
        <w:outlineLvl w:val="1"/>
        <w:rPr>
          <w:b/>
          <w:sz w:val="28"/>
          <w:szCs w:val="28"/>
        </w:rPr>
      </w:pPr>
      <w:bookmarkStart w:id="9" w:name="_Toc116557608"/>
      <w:r>
        <w:rPr>
          <w:b/>
          <w:sz w:val="28"/>
          <w:szCs w:val="28"/>
        </w:rPr>
        <w:t>5.2. Учебно-тематический план</w:t>
      </w:r>
      <w:bookmarkEnd w:id="9"/>
    </w:p>
    <w:p w:rsidR="00EF1EB6" w:rsidRDefault="007210B0">
      <w:pPr>
        <w:spacing w:after="200" w:line="276" w:lineRule="auto"/>
        <w:rPr>
          <w:sz w:val="28"/>
          <w:szCs w:val="28"/>
          <w:lang w:eastAsia="en-US"/>
        </w:rPr>
      </w:pPr>
      <w:r>
        <w:rPr>
          <w:sz w:val="28"/>
          <w:szCs w:val="28"/>
        </w:rPr>
        <w:t>профиль «Политология экономических процессов»</w:t>
      </w:r>
    </w:p>
    <w:tbl>
      <w:tblPr>
        <w:tblW w:w="5000" w:type="pct"/>
        <w:tblLayout w:type="fixed"/>
        <w:tblLook w:val="04A0" w:firstRow="1" w:lastRow="0" w:firstColumn="1" w:lastColumn="0" w:noHBand="0" w:noVBand="1"/>
      </w:tblPr>
      <w:tblGrid>
        <w:gridCol w:w="570"/>
        <w:gridCol w:w="1940"/>
        <w:gridCol w:w="847"/>
        <w:gridCol w:w="989"/>
        <w:gridCol w:w="989"/>
        <w:gridCol w:w="1696"/>
        <w:gridCol w:w="1559"/>
        <w:gridCol w:w="1689"/>
      </w:tblGrid>
      <w:tr w:rsidR="00EF1EB6">
        <w:tc>
          <w:tcPr>
            <w:tcW w:w="5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w:t>
            </w:r>
          </w:p>
          <w:p w:rsidR="00EF1EB6" w:rsidRDefault="007210B0">
            <w:pPr>
              <w:widowControl w:val="0"/>
              <w:tabs>
                <w:tab w:val="right" w:pos="851"/>
              </w:tabs>
            </w:pPr>
            <w:r>
              <w:t>п/п</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sidRPr="002B16E6">
              <w:rPr>
                <w:b/>
              </w:rPr>
              <w:t>Наименование тем (раздел</w:t>
            </w:r>
            <w:r>
              <w:rPr>
                <w:b/>
              </w:rPr>
              <w:t>ов</w:t>
            </w:r>
            <w:r w:rsidRPr="002B16E6">
              <w:rPr>
                <w:b/>
              </w:rPr>
              <w:t>) дисциплины</w:t>
            </w:r>
          </w:p>
        </w:tc>
        <w:tc>
          <w:tcPr>
            <w:tcW w:w="5951" w:type="dxa"/>
            <w:gridSpan w:val="5"/>
            <w:tcBorders>
              <w:top w:val="single" w:sz="4" w:space="0" w:color="000000"/>
              <w:left w:val="single" w:sz="4" w:space="0" w:color="000000"/>
              <w:bottom w:val="single" w:sz="4" w:space="0" w:color="000000"/>
              <w:right w:val="single" w:sz="4" w:space="0" w:color="000000"/>
            </w:tcBorders>
          </w:tcPr>
          <w:p w:rsidR="00EF1EB6" w:rsidRDefault="007210B0">
            <w:pPr>
              <w:widowControl w:val="0"/>
              <w:tabs>
                <w:tab w:val="right" w:pos="851"/>
              </w:tabs>
              <w:jc w:val="center"/>
              <w:rPr>
                <w:b/>
              </w:rPr>
            </w:pPr>
            <w:r>
              <w:rPr>
                <w:b/>
              </w:rPr>
              <w:t>Трудоемкость в часах</w:t>
            </w:r>
          </w:p>
        </w:tc>
        <w:tc>
          <w:tcPr>
            <w:tcW w:w="16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Формы текущего контроля успеваемости</w:t>
            </w:r>
          </w:p>
        </w:tc>
      </w:tr>
      <w:tr w:rsidR="00EF1EB6">
        <w:tc>
          <w:tcPr>
            <w:tcW w:w="558"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Всего</w:t>
            </w:r>
          </w:p>
        </w:tc>
        <w:tc>
          <w:tcPr>
            <w:tcW w:w="3596" w:type="dxa"/>
            <w:gridSpan w:val="3"/>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Контактная работа-</w:t>
            </w:r>
          </w:p>
          <w:p w:rsidR="00EF1EB6" w:rsidRDefault="007210B0">
            <w:pPr>
              <w:widowControl w:val="0"/>
              <w:tabs>
                <w:tab w:val="right" w:pos="851"/>
              </w:tabs>
              <w:rPr>
                <w:b/>
              </w:rPr>
            </w:pPr>
            <w:r>
              <w:rPr>
                <w:b/>
              </w:rPr>
              <w:t>Аудиторная работа</w:t>
            </w: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Pr>
                <w:b/>
              </w:rPr>
              <w:t>Самостоятельная работа</w:t>
            </w:r>
          </w:p>
        </w:tc>
        <w:tc>
          <w:tcPr>
            <w:tcW w:w="1653"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29"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Общая, в т.ч.:</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Лекции</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ind w:left="471" w:hanging="471"/>
              <w:jc w:val="center"/>
            </w:pPr>
            <w:r>
              <w:t>Семинары,</w:t>
            </w:r>
          </w:p>
          <w:p w:rsidR="00EF1EB6" w:rsidRDefault="007210B0">
            <w:pPr>
              <w:widowControl w:val="0"/>
              <w:tabs>
                <w:tab w:val="right" w:pos="851"/>
              </w:tabs>
              <w:ind w:left="471" w:hanging="471"/>
              <w:jc w:val="center"/>
            </w:pPr>
            <w:r>
              <w:t>практические</w:t>
            </w:r>
          </w:p>
          <w:p w:rsidR="00EF1EB6" w:rsidRDefault="007210B0">
            <w:pPr>
              <w:widowControl w:val="0"/>
              <w:tabs>
                <w:tab w:val="right" w:pos="851"/>
              </w:tabs>
              <w:ind w:left="471" w:hanging="471"/>
              <w:jc w:val="center"/>
            </w:pPr>
            <w:r>
              <w:t>занятия</w:t>
            </w: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653"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 xml:space="preserve"> Денежно-кредитная политика и ее элементы</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2.</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Концепции и эволюция денежно-кредитной политики</w:t>
            </w:r>
          </w:p>
          <w:p w:rsidR="00EF1EB6" w:rsidRDefault="00EF1EB6">
            <w:pPr>
              <w:widowControl w:val="0"/>
              <w:jc w:val="both"/>
            </w:pP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3.</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FF0000"/>
              </w:rPr>
            </w:pPr>
            <w:r>
              <w:rPr>
                <w:color w:val="000000"/>
              </w:rPr>
              <w:t>Государственные структуры как субъекты денежно-кредитной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4.</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FF0000"/>
              </w:rPr>
            </w:pPr>
            <w:r>
              <w:rPr>
                <w:color w:val="FF0000"/>
              </w:rPr>
              <w:t xml:space="preserve"> </w:t>
            </w:r>
            <w:r>
              <w:rPr>
                <w:color w:val="000000"/>
              </w:rPr>
              <w:t>Объекты ДКП. Механизм денежно-кредитной политики в России, его воздействие на финансовый и реальный сектора экономики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5.</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Особенности использования индикаторов в процессе формирования и реализации современной денежно-кредитной политики в России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тестовых заданий. Решение </w:t>
            </w:r>
            <w:r>
              <w:rPr>
                <w:lang w:eastAsia="en-US"/>
              </w:rPr>
              <w:t>практико- ориентированного задания</w:t>
            </w:r>
          </w:p>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6.</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Особенности реализации денежно-кредитной политики в России на современном этапе.</w:t>
            </w:r>
          </w:p>
          <w:p w:rsidR="00EF1EB6" w:rsidRDefault="00EF1EB6">
            <w:pPr>
              <w:widowControl w:val="0"/>
              <w:jc w:val="both"/>
            </w:pP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тестовых заданий.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7.</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Процентная политика Банка России как определяющее направление современной денежно-кредитной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r>
              <w:t>.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8.</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Регулирование ликвидности банковского сектора посредством рефинансирован</w:t>
            </w:r>
            <w:r>
              <w:rPr>
                <w:color w:val="000000"/>
              </w:rPr>
              <w:lastRenderedPageBreak/>
              <w:t>ия кредитных организаций или привлечения в депозиты временно свободных денежных средств банков</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 xml:space="preserve">практико- </w:t>
            </w:r>
            <w:r>
              <w:rPr>
                <w:lang w:eastAsia="en-US"/>
              </w:rPr>
              <w:lastRenderedPageBreak/>
              <w:t>ориентированного задания</w:t>
            </w:r>
            <w:r>
              <w:t>.</w:t>
            </w:r>
          </w:p>
          <w:p w:rsidR="00EF1EB6" w:rsidRDefault="007210B0">
            <w:pPr>
              <w:widowControl w:val="0"/>
              <w:tabs>
                <w:tab w:val="right" w:pos="851"/>
              </w:tabs>
            </w:pPr>
            <w:r>
              <w:t>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1 раздел</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p w:rsidR="00EF1EB6" w:rsidRDefault="00EF1EB6">
            <w:pPr>
              <w:widowControl w:val="0"/>
              <w:tabs>
                <w:tab w:val="right" w:pos="851"/>
              </w:tabs>
              <w:jc w:val="cente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9</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Сущность финансовой политики и ее значение в современном мире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10</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Концепции финансовой политики и ее исторические аспекты</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11</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бюджетной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12</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финансовой политики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13</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направления современной бюджетной политики Российской Федерации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14</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направления современной финансовой политики Российской Федерации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15</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 xml:space="preserve">Финансовая политика как основной </w:t>
            </w:r>
            <w:r>
              <w:lastRenderedPageBreak/>
              <w:t>инструмент государственного антикризисного регулирования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выполнение тестовых </w:t>
            </w:r>
            <w:r>
              <w:lastRenderedPageBreak/>
              <w:t>заданий, дискуссия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16</w:t>
            </w: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Региональная финансовая политика</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2 раздел</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58</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rPr>
          <w:trHeight w:val="131"/>
        </w:trPr>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В целом по дисциплине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216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p w:rsidR="00EF1EB6" w:rsidRDefault="00EF1EB6">
            <w:pPr>
              <w:widowControl w:val="0"/>
              <w:tabs>
                <w:tab w:val="right" w:pos="851"/>
              </w:tabs>
              <w:jc w:val="cente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116</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Согласно учебному плану: контрольная работа</w:t>
            </w:r>
          </w:p>
        </w:tc>
      </w:tr>
      <w:tr w:rsidR="00EF1EB6">
        <w:trPr>
          <w:trHeight w:val="131"/>
        </w:trPr>
        <w:tc>
          <w:tcPr>
            <w:tcW w:w="55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Итого в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46</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54</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bl>
    <w:p w:rsidR="00EF1EB6" w:rsidRDefault="00EF1EB6">
      <w:pPr>
        <w:spacing w:line="360" w:lineRule="auto"/>
        <w:jc w:val="both"/>
        <w:rPr>
          <w:b/>
          <w:sz w:val="28"/>
          <w:szCs w:val="28"/>
        </w:rPr>
      </w:pPr>
    </w:p>
    <w:p w:rsidR="00EF1EB6" w:rsidRDefault="007210B0">
      <w:pPr>
        <w:spacing w:line="360" w:lineRule="auto"/>
        <w:jc w:val="both"/>
        <w:rPr>
          <w:sz w:val="28"/>
          <w:szCs w:val="28"/>
        </w:rPr>
      </w:pPr>
      <w:r>
        <w:rPr>
          <w:sz w:val="28"/>
          <w:szCs w:val="28"/>
        </w:rPr>
        <w:t>ОП «Политология», профиль «Политология»</w:t>
      </w:r>
    </w:p>
    <w:tbl>
      <w:tblPr>
        <w:tblW w:w="5000" w:type="pct"/>
        <w:tblInd w:w="-34" w:type="dxa"/>
        <w:tblLayout w:type="fixed"/>
        <w:tblLook w:val="04A0" w:firstRow="1" w:lastRow="0" w:firstColumn="1" w:lastColumn="0" w:noHBand="0" w:noVBand="1"/>
      </w:tblPr>
      <w:tblGrid>
        <w:gridCol w:w="566"/>
        <w:gridCol w:w="1977"/>
        <w:gridCol w:w="849"/>
        <w:gridCol w:w="987"/>
        <w:gridCol w:w="989"/>
        <w:gridCol w:w="1701"/>
        <w:gridCol w:w="1614"/>
        <w:gridCol w:w="1596"/>
      </w:tblGrid>
      <w:tr w:rsidR="00EF1EB6">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w:t>
            </w:r>
          </w:p>
          <w:p w:rsidR="00EF1EB6" w:rsidRDefault="007210B0">
            <w:pPr>
              <w:widowControl w:val="0"/>
              <w:tabs>
                <w:tab w:val="right" w:pos="851"/>
              </w:tabs>
            </w:pPr>
            <w:r>
              <w:t>п/п</w:t>
            </w:r>
          </w:p>
        </w:tc>
        <w:tc>
          <w:tcPr>
            <w:tcW w:w="19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sidRPr="002B16E6">
              <w:rPr>
                <w:b/>
              </w:rPr>
              <w:t>Наименование тем (раздел</w:t>
            </w:r>
            <w:r>
              <w:rPr>
                <w:b/>
              </w:rPr>
              <w:t>ов</w:t>
            </w:r>
            <w:r w:rsidRPr="002B16E6">
              <w:rPr>
                <w:b/>
              </w:rPr>
              <w:t>) дисциплины</w:t>
            </w:r>
          </w:p>
        </w:tc>
        <w:tc>
          <w:tcPr>
            <w:tcW w:w="6010" w:type="dxa"/>
            <w:gridSpan w:val="5"/>
            <w:tcBorders>
              <w:top w:val="single" w:sz="4" w:space="0" w:color="000000"/>
              <w:left w:val="single" w:sz="4" w:space="0" w:color="000000"/>
              <w:bottom w:val="single" w:sz="4" w:space="0" w:color="000000"/>
              <w:right w:val="single" w:sz="4" w:space="0" w:color="000000"/>
            </w:tcBorders>
          </w:tcPr>
          <w:p w:rsidR="00EF1EB6" w:rsidRDefault="007210B0">
            <w:pPr>
              <w:widowControl w:val="0"/>
              <w:tabs>
                <w:tab w:val="right" w:pos="851"/>
              </w:tabs>
              <w:jc w:val="center"/>
              <w:rPr>
                <w:b/>
              </w:rPr>
            </w:pPr>
            <w:r>
              <w:rPr>
                <w:b/>
              </w:rPr>
              <w:t>Трудоемкость в часах</w:t>
            </w:r>
          </w:p>
        </w:tc>
        <w:tc>
          <w:tcPr>
            <w:tcW w:w="15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Формы текущего контроля успеваемости</w:t>
            </w:r>
          </w:p>
        </w:tc>
      </w:tr>
      <w:tr w:rsidR="00EF1EB6">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Всего</w:t>
            </w:r>
          </w:p>
        </w:tc>
        <w:tc>
          <w:tcPr>
            <w:tcW w:w="3599" w:type="dxa"/>
            <w:gridSpan w:val="3"/>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rPr>
                <w:b/>
              </w:rPr>
            </w:pPr>
            <w:r>
              <w:rPr>
                <w:b/>
              </w:rPr>
              <w:t>Контактная работа-</w:t>
            </w:r>
          </w:p>
          <w:p w:rsidR="00EF1EB6" w:rsidRDefault="007210B0">
            <w:pPr>
              <w:widowControl w:val="0"/>
              <w:tabs>
                <w:tab w:val="right" w:pos="851"/>
              </w:tabs>
              <w:rPr>
                <w:b/>
              </w:rPr>
            </w:pPr>
            <w:r>
              <w:rPr>
                <w:b/>
              </w:rPr>
              <w:t>Аудиторная работа</w:t>
            </w:r>
          </w:p>
        </w:tc>
        <w:tc>
          <w:tcPr>
            <w:tcW w:w="15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rPr>
                <w:b/>
              </w:rPr>
              <w:t>Самостоятельная работа</w:t>
            </w:r>
          </w:p>
        </w:tc>
        <w:tc>
          <w:tcPr>
            <w:tcW w:w="1562"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831"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Общая, в т.ч.:</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Лекции</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rPr>
                <w:b/>
              </w:rPr>
            </w:pPr>
            <w:r>
              <w:rPr>
                <w:b/>
              </w:rPr>
              <w:t>Семинары, практические   занятия</w:t>
            </w:r>
          </w:p>
        </w:tc>
        <w:tc>
          <w:tcPr>
            <w:tcW w:w="1580"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562" w:type="dxa"/>
            <w:vMerge/>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 xml:space="preserve"> Денежно-кредитная политика и ее элементы</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2.</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Концепции и эволюция денежно-кредитной политики</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15</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12</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3.</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Государственные структуры как субъекты денежно-кредитной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4.</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 xml:space="preserve"> </w:t>
            </w:r>
            <w:r>
              <w:rPr>
                <w:color w:val="000000"/>
              </w:rPr>
              <w:t xml:space="preserve">Объекты ДКП. Механизм денежно-кредитной политики в России, его воздействие на </w:t>
            </w:r>
            <w:r>
              <w:rPr>
                <w:color w:val="000000"/>
              </w:rPr>
              <w:lastRenderedPageBreak/>
              <w:t>финансовый и реальный сектора экономики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5.</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14</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Дискуссия</w:t>
            </w:r>
          </w:p>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6.</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Особенности реализации денежно-кредитной политики в России на современном этапе.</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7.</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rPr>
                <w:color w:val="000000"/>
                <w:szCs w:val="28"/>
              </w:rPr>
            </w:pPr>
            <w:r>
              <w:rPr>
                <w:color w:val="000000"/>
                <w:szCs w:val="28"/>
              </w:rPr>
              <w:t>Процентная политика Банка России как определяющее направление современной денежно-кредитной политики</w:t>
            </w:r>
          </w:p>
          <w:p w:rsidR="00EF1EB6" w:rsidRDefault="00EF1EB6">
            <w:pPr>
              <w:widowControl w:val="0"/>
              <w:jc w:val="both"/>
            </w:pP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p w:rsidR="00EF1EB6" w:rsidRDefault="007210B0">
            <w:pPr>
              <w:widowControl w:val="0"/>
              <w:tabs>
                <w:tab w:val="right" w:pos="851"/>
              </w:tabs>
            </w:pPr>
            <w:r>
              <w:t xml:space="preserve">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8.</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rPr>
              <w:t>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Всего 1 раздел</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25</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17</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65</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9.</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 xml:space="preserve">Сущность </w:t>
            </w:r>
            <w:r>
              <w:lastRenderedPageBreak/>
              <w:t>финансовой политики и ее значение в современном мире</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lastRenderedPageBreak/>
              <w:t>13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4</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w:t>
            </w:r>
            <w:r>
              <w:lastRenderedPageBreak/>
              <w:t>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lastRenderedPageBreak/>
              <w:t>10.</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t>Концепции финансовой политики и ее исторические аспекты</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11.</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бюджетной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12.</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Основные инструменты финансовой политики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13.</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rPr>
                <w:color w:val="000000"/>
                <w:szCs w:val="28"/>
              </w:rPr>
            </w:pPr>
            <w:r>
              <w:rPr>
                <w:color w:val="000000"/>
                <w:szCs w:val="28"/>
              </w:rPr>
              <w:t>Основные направления современной бюджетной политики Российской Федерации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14.</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rPr>
                <w:color w:val="000000"/>
                <w:szCs w:val="28"/>
              </w:rPr>
            </w:pPr>
            <w:r>
              <w:rPr>
                <w:color w:val="000000"/>
                <w:szCs w:val="28"/>
              </w:rPr>
              <w:t>Основные направления современной финансовой политики Российской Федерации</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практико- ориентированного 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15.</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pPr>
            <w:r>
              <w:rPr>
                <w:color w:val="000000"/>
                <w:szCs w:val="28"/>
              </w:rPr>
              <w:t>Финансовая политика как основной инструмент государственного антикризисного регулирования</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Опрос, выполнение тестовых заданий, дискуссия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16.</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Региональная финансовая политика</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 xml:space="preserve">Опрос, дискуссия, решение </w:t>
            </w:r>
            <w:r>
              <w:rPr>
                <w:lang w:eastAsia="en-US"/>
              </w:rPr>
              <w:t xml:space="preserve">практико- ориентированного </w:t>
            </w:r>
            <w:r>
              <w:rPr>
                <w:lang w:eastAsia="en-US"/>
              </w:rPr>
              <w:lastRenderedPageBreak/>
              <w:t>задания</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jc w:val="both"/>
            </w:pPr>
            <w:r>
              <w:t>Всего 2 раздел</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90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25</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8</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17</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65</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В целом по дисциплине</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180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50</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16</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34</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130</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pPr>
            <w:r>
              <w:t>Согласно учебному плану: контрольная работа</w:t>
            </w:r>
          </w:p>
        </w:tc>
      </w:tr>
      <w:tr w:rsidR="00EF1EB6">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1EB6" w:rsidRDefault="007210B0">
            <w:pPr>
              <w:widowControl w:val="0"/>
              <w:spacing w:before="120" w:after="120"/>
            </w:pPr>
            <w:r>
              <w:t>Итого в %</w:t>
            </w:r>
          </w:p>
        </w:tc>
        <w:tc>
          <w:tcPr>
            <w:tcW w:w="831"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100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28</w:t>
            </w:r>
          </w:p>
        </w:tc>
        <w:tc>
          <w:tcPr>
            <w:tcW w:w="968"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32</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68</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7210B0">
            <w:pPr>
              <w:widowControl w:val="0"/>
              <w:tabs>
                <w:tab w:val="right" w:pos="851"/>
              </w:tabs>
              <w:jc w:val="center"/>
            </w:pPr>
            <w:r>
              <w:t>72</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rsidR="00EF1EB6" w:rsidRDefault="00EF1EB6">
            <w:pPr>
              <w:widowControl w:val="0"/>
              <w:tabs>
                <w:tab w:val="right" w:pos="851"/>
              </w:tabs>
            </w:pPr>
          </w:p>
        </w:tc>
      </w:tr>
    </w:tbl>
    <w:p w:rsidR="00EF1EB6" w:rsidRDefault="00EF1EB6">
      <w:pPr>
        <w:spacing w:line="360" w:lineRule="auto"/>
        <w:jc w:val="both"/>
        <w:rPr>
          <w:sz w:val="28"/>
          <w:szCs w:val="28"/>
        </w:rPr>
      </w:pPr>
    </w:p>
    <w:p w:rsidR="00EF1EB6" w:rsidRDefault="007210B0">
      <w:pPr>
        <w:pStyle w:val="af4"/>
        <w:ind w:firstLine="709"/>
        <w:jc w:val="both"/>
        <w:rPr>
          <w:sz w:val="28"/>
          <w:szCs w:val="28"/>
        </w:rPr>
      </w:pPr>
      <w:r>
        <w:rPr>
          <w:sz w:val="28"/>
          <w:szCs w:val="28"/>
        </w:rPr>
        <w:t xml:space="preserve">5.3. Содержание семинаров, практических занятий </w:t>
      </w:r>
    </w:p>
    <w:p w:rsidR="00EF1EB6" w:rsidRDefault="007210B0" w:rsidP="007210B0">
      <w:pPr>
        <w:keepNext/>
        <w:ind w:firstLine="709"/>
        <w:jc w:val="both"/>
        <w:rPr>
          <w:sz w:val="28"/>
          <w:szCs w:val="28"/>
        </w:rPr>
      </w:pPr>
      <w:r>
        <w:rPr>
          <w:sz w:val="28"/>
          <w:szCs w:val="28"/>
        </w:rPr>
        <w:t xml:space="preserve">                                                                                 </w:t>
      </w:r>
    </w:p>
    <w:tbl>
      <w:tblPr>
        <w:tblStyle w:val="aff8"/>
        <w:tblW w:w="10348" w:type="dxa"/>
        <w:tblInd w:w="-34" w:type="dxa"/>
        <w:tblLayout w:type="fixed"/>
        <w:tblLook w:val="04A0" w:firstRow="1" w:lastRow="0" w:firstColumn="1" w:lastColumn="0" w:noHBand="0" w:noVBand="1"/>
      </w:tblPr>
      <w:tblGrid>
        <w:gridCol w:w="2691"/>
        <w:gridCol w:w="4407"/>
        <w:gridCol w:w="3250"/>
      </w:tblGrid>
      <w:tr w:rsidR="00EF1EB6">
        <w:tc>
          <w:tcPr>
            <w:tcW w:w="2691" w:type="dxa"/>
          </w:tcPr>
          <w:p w:rsidR="00EF1EB6" w:rsidRPr="007210B0" w:rsidRDefault="007210B0">
            <w:pPr>
              <w:keepNext/>
              <w:widowControl w:val="0"/>
              <w:jc w:val="center"/>
              <w:rPr>
                <w:b/>
                <w:sz w:val="22"/>
                <w:szCs w:val="22"/>
                <w:lang w:eastAsia="en-US"/>
              </w:rPr>
            </w:pPr>
            <w:r w:rsidRPr="007210B0">
              <w:rPr>
                <w:b/>
                <w:sz w:val="22"/>
                <w:szCs w:val="22"/>
                <w:lang w:eastAsia="en-US"/>
              </w:rPr>
              <w:t>Наименование тем (разделов) дисциплины</w:t>
            </w:r>
          </w:p>
        </w:tc>
        <w:tc>
          <w:tcPr>
            <w:tcW w:w="4407" w:type="dxa"/>
          </w:tcPr>
          <w:p w:rsidR="00EF1EB6" w:rsidRPr="007210B0" w:rsidRDefault="007210B0">
            <w:pPr>
              <w:keepNext/>
              <w:widowControl w:val="0"/>
              <w:jc w:val="center"/>
              <w:rPr>
                <w:b/>
                <w:sz w:val="22"/>
                <w:szCs w:val="22"/>
                <w:lang w:eastAsia="en-US"/>
              </w:rPr>
            </w:pPr>
            <w:r w:rsidRPr="007210B0">
              <w:rPr>
                <w:b/>
                <w:sz w:val="22"/>
                <w:szCs w:val="22"/>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EF1EB6" w:rsidRPr="007210B0" w:rsidRDefault="00EF1EB6">
            <w:pPr>
              <w:keepNext/>
              <w:widowControl w:val="0"/>
              <w:jc w:val="center"/>
              <w:rPr>
                <w:b/>
                <w:sz w:val="22"/>
                <w:szCs w:val="22"/>
                <w:lang w:eastAsia="en-US"/>
              </w:rPr>
            </w:pPr>
          </w:p>
        </w:tc>
        <w:tc>
          <w:tcPr>
            <w:tcW w:w="3250" w:type="dxa"/>
          </w:tcPr>
          <w:p w:rsidR="00EF1EB6" w:rsidRPr="007210B0" w:rsidRDefault="007210B0">
            <w:pPr>
              <w:keepNext/>
              <w:widowControl w:val="0"/>
              <w:jc w:val="center"/>
              <w:rPr>
                <w:b/>
                <w:sz w:val="22"/>
                <w:szCs w:val="22"/>
                <w:lang w:eastAsia="en-US"/>
              </w:rPr>
            </w:pPr>
            <w:r w:rsidRPr="007210B0">
              <w:rPr>
                <w:b/>
                <w:sz w:val="22"/>
                <w:szCs w:val="22"/>
                <w:lang w:eastAsia="en-US"/>
              </w:rPr>
              <w:t>Формы проведения занятий</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1.Денежно-кредитная политика и ее элементы</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17"/>
              </w:numPr>
              <w:tabs>
                <w:tab w:val="left" w:pos="121"/>
                <w:tab w:val="left" w:pos="159"/>
              </w:tabs>
              <w:ind w:left="121" w:firstLine="0"/>
              <w:jc w:val="both"/>
              <w:rPr>
                <w:bCs/>
                <w:sz w:val="22"/>
                <w:szCs w:val="22"/>
                <w:lang w:eastAsia="en-US"/>
              </w:rPr>
            </w:pPr>
            <w:r w:rsidRPr="007210B0">
              <w:rPr>
                <w:bCs/>
                <w:sz w:val="22"/>
                <w:szCs w:val="22"/>
                <w:lang w:eastAsia="en-US"/>
              </w:rPr>
              <w:t>Понятие денежно-кредитной политики.</w:t>
            </w:r>
          </w:p>
          <w:p w:rsidR="00EF1EB6" w:rsidRPr="007210B0" w:rsidRDefault="007210B0" w:rsidP="00EF5C50">
            <w:pPr>
              <w:pStyle w:val="aff3"/>
              <w:widowControl w:val="0"/>
              <w:numPr>
                <w:ilvl w:val="0"/>
                <w:numId w:val="18"/>
              </w:numPr>
              <w:tabs>
                <w:tab w:val="left" w:pos="121"/>
                <w:tab w:val="left" w:pos="159"/>
              </w:tabs>
              <w:ind w:left="121" w:firstLine="0"/>
              <w:jc w:val="both"/>
              <w:rPr>
                <w:bCs/>
                <w:sz w:val="22"/>
                <w:szCs w:val="22"/>
                <w:lang w:eastAsia="en-US"/>
              </w:rPr>
            </w:pPr>
            <w:r w:rsidRPr="007210B0">
              <w:rPr>
                <w:bCs/>
                <w:sz w:val="22"/>
                <w:szCs w:val="22"/>
                <w:lang w:eastAsia="en-US"/>
              </w:rPr>
              <w:t>Денежно-кредитная политика и денежно-кредитное регулирование</w:t>
            </w:r>
          </w:p>
          <w:p w:rsidR="00EF1EB6" w:rsidRPr="007210B0" w:rsidRDefault="007210B0" w:rsidP="00EF5C50">
            <w:pPr>
              <w:pStyle w:val="aff3"/>
              <w:widowControl w:val="0"/>
              <w:numPr>
                <w:ilvl w:val="0"/>
                <w:numId w:val="19"/>
              </w:numPr>
              <w:tabs>
                <w:tab w:val="left" w:pos="121"/>
                <w:tab w:val="left" w:pos="159"/>
              </w:tabs>
              <w:ind w:left="121" w:firstLine="0"/>
              <w:jc w:val="both"/>
              <w:rPr>
                <w:bCs/>
                <w:sz w:val="22"/>
                <w:szCs w:val="22"/>
                <w:lang w:eastAsia="en-US"/>
              </w:rPr>
            </w:pPr>
            <w:r w:rsidRPr="007210B0">
              <w:rPr>
                <w:bCs/>
                <w:sz w:val="22"/>
                <w:szCs w:val="22"/>
                <w:lang w:eastAsia="en-US"/>
              </w:rPr>
              <w:t>Проблема целеполагания ДКП</w:t>
            </w:r>
          </w:p>
          <w:p w:rsidR="00EF1EB6" w:rsidRPr="007210B0" w:rsidRDefault="007210B0" w:rsidP="00EF5C50">
            <w:pPr>
              <w:pStyle w:val="aff3"/>
              <w:widowControl w:val="0"/>
              <w:numPr>
                <w:ilvl w:val="0"/>
                <w:numId w:val="20"/>
              </w:numPr>
              <w:tabs>
                <w:tab w:val="left" w:pos="121"/>
                <w:tab w:val="left" w:pos="159"/>
              </w:tabs>
              <w:ind w:left="121" w:firstLine="0"/>
              <w:jc w:val="both"/>
              <w:rPr>
                <w:bCs/>
                <w:sz w:val="22"/>
                <w:szCs w:val="22"/>
                <w:lang w:eastAsia="en-US"/>
              </w:rPr>
            </w:pPr>
            <w:r w:rsidRPr="007210B0">
              <w:rPr>
                <w:bCs/>
                <w:sz w:val="22"/>
                <w:szCs w:val="22"/>
                <w:lang w:eastAsia="en-US"/>
              </w:rPr>
              <w:t>Прямые и косвенные методы ДКР</w:t>
            </w:r>
          </w:p>
          <w:p w:rsidR="00EF1EB6" w:rsidRPr="007210B0" w:rsidRDefault="007210B0">
            <w:pPr>
              <w:widowControl w:val="0"/>
              <w:tabs>
                <w:tab w:val="left" w:pos="121"/>
                <w:tab w:val="left" w:pos="159"/>
              </w:tabs>
              <w:ind w:left="121"/>
              <w:jc w:val="both"/>
              <w:rPr>
                <w:bCs/>
                <w:i/>
                <w:sz w:val="22"/>
                <w:szCs w:val="22"/>
                <w:lang w:eastAsia="en-US"/>
              </w:rPr>
            </w:pPr>
            <w:r w:rsidRPr="007210B0">
              <w:rPr>
                <w:bCs/>
                <w:i/>
                <w:sz w:val="22"/>
                <w:szCs w:val="22"/>
                <w:lang w:eastAsia="en-US"/>
              </w:rPr>
              <w:t>Источники: 1,2,12, 14,20, 23, 24,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bCs/>
                <w:sz w:val="22"/>
                <w:szCs w:val="22"/>
                <w:lang w:eastAsia="en-US"/>
              </w:rPr>
              <w:t>Опрос по теме, дискуссия, решение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2. Концепции и эволюция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21"/>
              </w:numPr>
              <w:tabs>
                <w:tab w:val="left" w:pos="121"/>
                <w:tab w:val="left" w:pos="159"/>
              </w:tabs>
              <w:ind w:left="121" w:firstLine="0"/>
              <w:jc w:val="both"/>
              <w:rPr>
                <w:bCs/>
                <w:sz w:val="22"/>
                <w:szCs w:val="22"/>
                <w:lang w:eastAsia="en-US"/>
              </w:rPr>
            </w:pPr>
            <w:r w:rsidRPr="007210B0">
              <w:rPr>
                <w:bCs/>
                <w:sz w:val="22"/>
                <w:szCs w:val="22"/>
                <w:lang w:eastAsia="en-US"/>
              </w:rPr>
              <w:t>Экономические основы ДКП</w:t>
            </w:r>
          </w:p>
          <w:p w:rsidR="00EF1EB6" w:rsidRPr="007210B0" w:rsidRDefault="007210B0" w:rsidP="00EF5C50">
            <w:pPr>
              <w:pStyle w:val="aff3"/>
              <w:widowControl w:val="0"/>
              <w:numPr>
                <w:ilvl w:val="0"/>
                <w:numId w:val="22"/>
              </w:numPr>
              <w:tabs>
                <w:tab w:val="left" w:pos="121"/>
                <w:tab w:val="left" w:pos="159"/>
              </w:tabs>
              <w:ind w:left="121" w:firstLine="0"/>
              <w:jc w:val="both"/>
              <w:rPr>
                <w:bCs/>
                <w:sz w:val="22"/>
                <w:szCs w:val="22"/>
                <w:lang w:eastAsia="en-US"/>
              </w:rPr>
            </w:pPr>
            <w:r w:rsidRPr="007210B0">
              <w:rPr>
                <w:bCs/>
                <w:sz w:val="22"/>
                <w:szCs w:val="22"/>
                <w:lang w:eastAsia="en-US"/>
              </w:rPr>
              <w:t>Монетаристская концепция</w:t>
            </w:r>
          </w:p>
          <w:p w:rsidR="00EF1EB6" w:rsidRPr="007210B0" w:rsidRDefault="007210B0" w:rsidP="00EF5C50">
            <w:pPr>
              <w:pStyle w:val="aff3"/>
              <w:widowControl w:val="0"/>
              <w:numPr>
                <w:ilvl w:val="0"/>
                <w:numId w:val="23"/>
              </w:numPr>
              <w:tabs>
                <w:tab w:val="left" w:pos="121"/>
                <w:tab w:val="left" w:pos="159"/>
              </w:tabs>
              <w:ind w:left="121" w:firstLine="0"/>
              <w:jc w:val="both"/>
              <w:rPr>
                <w:bCs/>
                <w:sz w:val="22"/>
                <w:szCs w:val="22"/>
                <w:lang w:eastAsia="en-US"/>
              </w:rPr>
            </w:pPr>
            <w:r w:rsidRPr="007210B0">
              <w:rPr>
                <w:bCs/>
                <w:sz w:val="22"/>
                <w:szCs w:val="22"/>
                <w:lang w:eastAsia="en-US"/>
              </w:rPr>
              <w:t>Критика кейнсианской политики дешевых денег</w:t>
            </w:r>
          </w:p>
          <w:p w:rsidR="00EF1EB6" w:rsidRPr="007210B0" w:rsidRDefault="007210B0" w:rsidP="00EF5C50">
            <w:pPr>
              <w:pStyle w:val="aff3"/>
              <w:widowControl w:val="0"/>
              <w:numPr>
                <w:ilvl w:val="0"/>
                <w:numId w:val="24"/>
              </w:numPr>
              <w:tabs>
                <w:tab w:val="left" w:pos="121"/>
                <w:tab w:val="left" w:pos="159"/>
              </w:tabs>
              <w:ind w:left="121" w:firstLine="0"/>
              <w:jc w:val="both"/>
              <w:rPr>
                <w:bCs/>
                <w:sz w:val="22"/>
                <w:szCs w:val="22"/>
                <w:lang w:eastAsia="en-US"/>
              </w:rPr>
            </w:pPr>
            <w:r w:rsidRPr="007210B0">
              <w:rPr>
                <w:bCs/>
                <w:sz w:val="22"/>
                <w:szCs w:val="22"/>
                <w:lang w:eastAsia="en-US"/>
              </w:rPr>
              <w:t>Неоклассическая макроэкономическая теория</w:t>
            </w:r>
          </w:p>
          <w:p w:rsidR="00EF1EB6" w:rsidRPr="007210B0" w:rsidRDefault="007210B0" w:rsidP="00EF5C50">
            <w:pPr>
              <w:pStyle w:val="aff3"/>
              <w:widowControl w:val="0"/>
              <w:numPr>
                <w:ilvl w:val="0"/>
                <w:numId w:val="25"/>
              </w:numPr>
              <w:tabs>
                <w:tab w:val="left" w:pos="121"/>
                <w:tab w:val="left" w:pos="159"/>
              </w:tabs>
              <w:ind w:left="121" w:firstLine="0"/>
              <w:jc w:val="both"/>
              <w:rPr>
                <w:bCs/>
                <w:sz w:val="22"/>
                <w:szCs w:val="22"/>
                <w:lang w:eastAsia="en-US"/>
              </w:rPr>
            </w:pPr>
            <w:r w:rsidRPr="007210B0">
              <w:rPr>
                <w:bCs/>
                <w:sz w:val="22"/>
                <w:szCs w:val="22"/>
                <w:lang w:eastAsia="en-US"/>
              </w:rPr>
              <w:t>Неокейнсианская концепция ДКР</w:t>
            </w:r>
          </w:p>
          <w:p w:rsidR="00EF1EB6" w:rsidRPr="007210B0" w:rsidRDefault="007210B0" w:rsidP="00EF5C50">
            <w:pPr>
              <w:pStyle w:val="aff3"/>
              <w:widowControl w:val="0"/>
              <w:numPr>
                <w:ilvl w:val="0"/>
                <w:numId w:val="26"/>
              </w:numPr>
              <w:tabs>
                <w:tab w:val="left" w:pos="121"/>
                <w:tab w:val="left" w:pos="159"/>
              </w:tabs>
              <w:ind w:left="121" w:firstLine="0"/>
              <w:jc w:val="both"/>
              <w:rPr>
                <w:bCs/>
                <w:sz w:val="22"/>
                <w:szCs w:val="22"/>
                <w:lang w:eastAsia="en-US"/>
              </w:rPr>
            </w:pPr>
            <w:r w:rsidRPr="007210B0">
              <w:rPr>
                <w:bCs/>
                <w:sz w:val="22"/>
                <w:szCs w:val="22"/>
                <w:lang w:eastAsia="en-US"/>
              </w:rPr>
              <w:t>Принципы современной ДКП</w:t>
            </w:r>
          </w:p>
          <w:p w:rsidR="00EF1EB6" w:rsidRPr="007210B0" w:rsidRDefault="007210B0">
            <w:pPr>
              <w:pStyle w:val="aff3"/>
              <w:widowControl w:val="0"/>
              <w:tabs>
                <w:tab w:val="left" w:pos="121"/>
                <w:tab w:val="left" w:pos="159"/>
              </w:tabs>
              <w:ind w:left="121"/>
              <w:jc w:val="both"/>
              <w:rPr>
                <w:bCs/>
                <w:sz w:val="22"/>
                <w:szCs w:val="22"/>
                <w:lang w:eastAsia="en-US"/>
              </w:rPr>
            </w:pPr>
            <w:r w:rsidRPr="007210B0">
              <w:rPr>
                <w:bCs/>
                <w:sz w:val="22"/>
                <w:szCs w:val="22"/>
                <w:lang w:eastAsia="en-US"/>
              </w:rPr>
              <w:t xml:space="preserve">Источники: </w:t>
            </w:r>
            <w:r w:rsidRPr="007210B0">
              <w:rPr>
                <w:bCs/>
                <w:i/>
                <w:iCs/>
                <w:sz w:val="22"/>
                <w:szCs w:val="22"/>
                <w:lang w:eastAsia="en-US"/>
              </w:rPr>
              <w:t>2, 14, 22,23, 26.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решение практико- ориентированного задания, тестов</w:t>
            </w:r>
          </w:p>
        </w:tc>
      </w:tr>
      <w:tr w:rsidR="00EF1EB6">
        <w:tc>
          <w:tcPr>
            <w:tcW w:w="2691" w:type="dxa"/>
          </w:tcPr>
          <w:p w:rsidR="00EF1EB6" w:rsidRPr="007210B0" w:rsidRDefault="007210B0">
            <w:pPr>
              <w:widowControl w:val="0"/>
              <w:rPr>
                <w:color w:val="000000"/>
                <w:sz w:val="22"/>
                <w:szCs w:val="22"/>
              </w:rPr>
            </w:pPr>
            <w:r w:rsidRPr="007210B0">
              <w:rPr>
                <w:color w:val="000000"/>
                <w:sz w:val="22"/>
                <w:szCs w:val="22"/>
                <w:lang w:eastAsia="en-US"/>
              </w:rPr>
              <w:t xml:space="preserve">3. </w:t>
            </w:r>
            <w:r w:rsidRPr="007210B0">
              <w:rPr>
                <w:color w:val="000000"/>
                <w:sz w:val="22"/>
                <w:szCs w:val="22"/>
              </w:rPr>
              <w:t>Государственные структуры как субъекты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27"/>
              </w:numPr>
              <w:tabs>
                <w:tab w:val="left" w:pos="121"/>
                <w:tab w:val="left" w:pos="159"/>
              </w:tabs>
              <w:ind w:left="121" w:firstLine="0"/>
              <w:jc w:val="both"/>
              <w:rPr>
                <w:bCs/>
                <w:sz w:val="22"/>
                <w:szCs w:val="22"/>
                <w:lang w:eastAsia="en-US"/>
              </w:rPr>
            </w:pPr>
            <w:r w:rsidRPr="007210B0">
              <w:rPr>
                <w:bCs/>
                <w:sz w:val="22"/>
                <w:szCs w:val="22"/>
                <w:lang w:eastAsia="en-US"/>
              </w:rPr>
              <w:t>Субъекты ДКП</w:t>
            </w:r>
          </w:p>
          <w:p w:rsidR="00EF1EB6" w:rsidRPr="007210B0" w:rsidRDefault="007210B0" w:rsidP="00EF5C50">
            <w:pPr>
              <w:pStyle w:val="aff3"/>
              <w:widowControl w:val="0"/>
              <w:numPr>
                <w:ilvl w:val="0"/>
                <w:numId w:val="28"/>
              </w:numPr>
              <w:tabs>
                <w:tab w:val="left" w:pos="121"/>
                <w:tab w:val="left" w:pos="159"/>
              </w:tabs>
              <w:ind w:left="121" w:firstLine="0"/>
              <w:jc w:val="both"/>
              <w:rPr>
                <w:bCs/>
                <w:sz w:val="22"/>
                <w:szCs w:val="22"/>
                <w:lang w:eastAsia="en-US"/>
              </w:rPr>
            </w:pPr>
            <w:r w:rsidRPr="007210B0">
              <w:rPr>
                <w:bCs/>
                <w:sz w:val="22"/>
                <w:szCs w:val="22"/>
                <w:lang w:eastAsia="en-US"/>
              </w:rPr>
              <w:t>Банк России как субъект ДКР</w:t>
            </w:r>
          </w:p>
          <w:p w:rsidR="00EF1EB6" w:rsidRPr="007210B0" w:rsidRDefault="007210B0" w:rsidP="00EF5C50">
            <w:pPr>
              <w:pStyle w:val="aff3"/>
              <w:widowControl w:val="0"/>
              <w:numPr>
                <w:ilvl w:val="0"/>
                <w:numId w:val="29"/>
              </w:numPr>
              <w:tabs>
                <w:tab w:val="left" w:pos="121"/>
                <w:tab w:val="left" w:pos="159"/>
              </w:tabs>
              <w:ind w:left="121" w:firstLine="0"/>
              <w:jc w:val="both"/>
              <w:rPr>
                <w:bCs/>
                <w:sz w:val="22"/>
                <w:szCs w:val="22"/>
                <w:lang w:eastAsia="en-US"/>
              </w:rPr>
            </w:pPr>
            <w:r w:rsidRPr="007210B0">
              <w:rPr>
                <w:bCs/>
                <w:sz w:val="22"/>
                <w:szCs w:val="22"/>
                <w:lang w:eastAsia="en-US"/>
              </w:rPr>
              <w:t>Цели и функции Банка России</w:t>
            </w:r>
          </w:p>
          <w:p w:rsidR="00EF1EB6" w:rsidRPr="007210B0" w:rsidRDefault="007210B0" w:rsidP="00EF5C50">
            <w:pPr>
              <w:pStyle w:val="aff3"/>
              <w:widowControl w:val="0"/>
              <w:numPr>
                <w:ilvl w:val="0"/>
                <w:numId w:val="30"/>
              </w:numPr>
              <w:tabs>
                <w:tab w:val="left" w:pos="121"/>
                <w:tab w:val="left" w:pos="159"/>
              </w:tabs>
              <w:ind w:left="121" w:firstLine="0"/>
              <w:jc w:val="both"/>
              <w:rPr>
                <w:bCs/>
                <w:sz w:val="22"/>
                <w:szCs w:val="22"/>
                <w:lang w:eastAsia="en-US"/>
              </w:rPr>
            </w:pPr>
            <w:r w:rsidRPr="007210B0">
              <w:rPr>
                <w:bCs/>
                <w:sz w:val="22"/>
                <w:szCs w:val="22"/>
                <w:lang w:eastAsia="en-US"/>
              </w:rPr>
              <w:t>«Основные направления единой ДКП»</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2, 5, 6, 12, 14, 22, 24.</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решение практико- ориентированного задания, тестов</w:t>
            </w:r>
          </w:p>
        </w:tc>
      </w:tr>
      <w:tr w:rsidR="00EF1EB6">
        <w:tc>
          <w:tcPr>
            <w:tcW w:w="2691" w:type="dxa"/>
          </w:tcPr>
          <w:p w:rsidR="00EF1EB6" w:rsidRPr="007210B0" w:rsidRDefault="007210B0">
            <w:pPr>
              <w:widowControl w:val="0"/>
              <w:rPr>
                <w:color w:val="000000"/>
                <w:sz w:val="22"/>
                <w:szCs w:val="22"/>
                <w:lang w:eastAsia="en-US"/>
              </w:rPr>
            </w:pPr>
            <w:r w:rsidRPr="007210B0">
              <w:rPr>
                <w:color w:val="000000"/>
                <w:sz w:val="22"/>
                <w:szCs w:val="22"/>
                <w:lang w:eastAsia="en-US"/>
              </w:rPr>
              <w:t xml:space="preserve">4. </w:t>
            </w:r>
            <w:r w:rsidRPr="007210B0">
              <w:rPr>
                <w:color w:val="000000"/>
                <w:sz w:val="22"/>
                <w:szCs w:val="22"/>
              </w:rPr>
              <w:t>Объекты ДКП. Механизм денежно-кредитной политики в России, его воздействие на финансовый и реальный сектора экономики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31"/>
              </w:numPr>
              <w:tabs>
                <w:tab w:val="left" w:pos="121"/>
                <w:tab w:val="left" w:pos="159"/>
              </w:tabs>
              <w:ind w:left="121" w:firstLine="0"/>
              <w:jc w:val="both"/>
              <w:rPr>
                <w:bCs/>
                <w:sz w:val="22"/>
                <w:szCs w:val="22"/>
                <w:lang w:eastAsia="en-US"/>
              </w:rPr>
            </w:pPr>
            <w:r w:rsidRPr="007210B0">
              <w:rPr>
                <w:color w:val="000000"/>
                <w:sz w:val="22"/>
                <w:szCs w:val="22"/>
                <w:lang w:eastAsia="en-US"/>
              </w:rPr>
              <w:t>Трансмиссионный механизм денежно-кредитной политики в классическом виде.</w:t>
            </w:r>
          </w:p>
          <w:p w:rsidR="00EF1EB6" w:rsidRPr="007210B0" w:rsidRDefault="007210B0" w:rsidP="00EF5C50">
            <w:pPr>
              <w:pStyle w:val="aff3"/>
              <w:widowControl w:val="0"/>
              <w:numPr>
                <w:ilvl w:val="0"/>
                <w:numId w:val="32"/>
              </w:numPr>
              <w:tabs>
                <w:tab w:val="left" w:pos="121"/>
                <w:tab w:val="left" w:pos="159"/>
              </w:tabs>
              <w:ind w:left="121" w:firstLine="0"/>
              <w:jc w:val="both"/>
              <w:rPr>
                <w:bCs/>
                <w:sz w:val="22"/>
                <w:szCs w:val="22"/>
                <w:lang w:eastAsia="en-US"/>
              </w:rPr>
            </w:pPr>
            <w:r w:rsidRPr="007210B0">
              <w:rPr>
                <w:color w:val="000000"/>
                <w:sz w:val="22"/>
                <w:szCs w:val="22"/>
                <w:lang w:eastAsia="en-US"/>
              </w:rPr>
              <w:t>Понятие процентного, кредитного, курсового каналов, канала инфляционных ожиданий трансмиссионного механизма Банка России</w:t>
            </w:r>
          </w:p>
          <w:p w:rsidR="00EF1EB6" w:rsidRPr="007210B0" w:rsidRDefault="007210B0" w:rsidP="00EF5C50">
            <w:pPr>
              <w:pStyle w:val="aff3"/>
              <w:widowControl w:val="0"/>
              <w:numPr>
                <w:ilvl w:val="0"/>
                <w:numId w:val="33"/>
              </w:numPr>
              <w:tabs>
                <w:tab w:val="left" w:pos="121"/>
                <w:tab w:val="left" w:pos="159"/>
              </w:tabs>
              <w:ind w:left="121" w:firstLine="0"/>
              <w:jc w:val="both"/>
              <w:rPr>
                <w:bCs/>
                <w:sz w:val="22"/>
                <w:szCs w:val="22"/>
                <w:lang w:eastAsia="en-US"/>
              </w:rPr>
            </w:pPr>
            <w:r w:rsidRPr="007210B0">
              <w:rPr>
                <w:color w:val="000000"/>
                <w:sz w:val="22"/>
                <w:szCs w:val="22"/>
                <w:lang w:eastAsia="en-US"/>
              </w:rPr>
              <w:t>Каналы трансмиссионного механизма денежно-кредитной политики Банка России и их воздействие на экономические процессы</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4, 12, 14, 20, 21, 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дискуссия, решение тестов</w:t>
            </w:r>
          </w:p>
        </w:tc>
      </w:tr>
      <w:tr w:rsidR="00EF1EB6">
        <w:tc>
          <w:tcPr>
            <w:tcW w:w="2691" w:type="dxa"/>
          </w:tcPr>
          <w:p w:rsidR="00EF1EB6" w:rsidRPr="007210B0" w:rsidRDefault="007210B0">
            <w:pPr>
              <w:widowControl w:val="0"/>
              <w:tabs>
                <w:tab w:val="left" w:pos="993"/>
                <w:tab w:val="left" w:pos="1276"/>
                <w:tab w:val="left" w:pos="1418"/>
                <w:tab w:val="left" w:pos="2552"/>
              </w:tabs>
              <w:rPr>
                <w:sz w:val="22"/>
                <w:szCs w:val="22"/>
                <w:lang w:eastAsia="en-US"/>
              </w:rPr>
            </w:pPr>
            <w:r w:rsidRPr="007210B0">
              <w:rPr>
                <w:color w:val="000000"/>
                <w:sz w:val="22"/>
                <w:szCs w:val="22"/>
                <w:lang w:eastAsia="en-US"/>
              </w:rPr>
              <w:t>5.</w:t>
            </w:r>
            <w:r w:rsidRPr="007210B0">
              <w:rPr>
                <w:b/>
                <w:color w:val="000000"/>
                <w:sz w:val="22"/>
                <w:szCs w:val="22"/>
              </w:rPr>
              <w:t xml:space="preserve"> </w:t>
            </w:r>
            <w:r w:rsidRPr="007210B0">
              <w:rPr>
                <w:color w:val="000000"/>
                <w:sz w:val="22"/>
                <w:szCs w:val="22"/>
              </w:rPr>
              <w:t xml:space="preserve">Особенности использования </w:t>
            </w:r>
            <w:r w:rsidRPr="007210B0">
              <w:rPr>
                <w:color w:val="000000"/>
                <w:sz w:val="22"/>
                <w:szCs w:val="22"/>
              </w:rPr>
              <w:lastRenderedPageBreak/>
              <w:t>макроэкономических и денежных индикаторов в процессе формирования и реализации современной денежно-кредитной политики в России</w:t>
            </w:r>
          </w:p>
        </w:tc>
        <w:tc>
          <w:tcPr>
            <w:tcW w:w="4407" w:type="dxa"/>
          </w:tcPr>
          <w:p w:rsidR="00EF1EB6" w:rsidRPr="007210B0" w:rsidRDefault="007210B0" w:rsidP="00EF5C50">
            <w:pPr>
              <w:pStyle w:val="aff3"/>
              <w:widowControl w:val="0"/>
              <w:numPr>
                <w:ilvl w:val="0"/>
                <w:numId w:val="34"/>
              </w:numPr>
              <w:ind w:left="121" w:firstLine="0"/>
              <w:jc w:val="both"/>
              <w:rPr>
                <w:color w:val="000000"/>
                <w:sz w:val="22"/>
                <w:szCs w:val="22"/>
                <w:lang w:eastAsia="en-US"/>
              </w:rPr>
            </w:pPr>
            <w:r w:rsidRPr="007210B0">
              <w:rPr>
                <w:color w:val="000000"/>
                <w:sz w:val="22"/>
                <w:szCs w:val="22"/>
                <w:lang w:eastAsia="en-US"/>
              </w:rPr>
              <w:lastRenderedPageBreak/>
              <w:t>Понятие макроэкономических индикаторов.</w:t>
            </w:r>
          </w:p>
          <w:p w:rsidR="00EF1EB6" w:rsidRPr="007210B0" w:rsidRDefault="007210B0" w:rsidP="00EF5C50">
            <w:pPr>
              <w:pStyle w:val="aff3"/>
              <w:widowControl w:val="0"/>
              <w:numPr>
                <w:ilvl w:val="0"/>
                <w:numId w:val="35"/>
              </w:numPr>
              <w:ind w:left="121" w:firstLine="0"/>
              <w:jc w:val="both"/>
              <w:rPr>
                <w:color w:val="000000"/>
                <w:sz w:val="22"/>
                <w:szCs w:val="22"/>
                <w:lang w:eastAsia="en-US"/>
              </w:rPr>
            </w:pPr>
            <w:r w:rsidRPr="007210B0">
              <w:rPr>
                <w:color w:val="000000"/>
                <w:sz w:val="22"/>
                <w:szCs w:val="22"/>
                <w:lang w:eastAsia="en-US"/>
              </w:rPr>
              <w:lastRenderedPageBreak/>
              <w:t>Индекс потребительских цен: расчет и динамика</w:t>
            </w:r>
          </w:p>
          <w:p w:rsidR="00EF1EB6" w:rsidRPr="007210B0" w:rsidRDefault="007210B0" w:rsidP="00EF5C50">
            <w:pPr>
              <w:pStyle w:val="aff3"/>
              <w:widowControl w:val="0"/>
              <w:numPr>
                <w:ilvl w:val="0"/>
                <w:numId w:val="36"/>
              </w:numPr>
              <w:ind w:left="121" w:firstLine="0"/>
              <w:jc w:val="both"/>
              <w:rPr>
                <w:color w:val="000000"/>
                <w:sz w:val="22"/>
                <w:szCs w:val="22"/>
                <w:lang w:eastAsia="en-US"/>
              </w:rPr>
            </w:pPr>
            <w:r w:rsidRPr="007210B0">
              <w:rPr>
                <w:color w:val="000000"/>
                <w:sz w:val="22"/>
                <w:szCs w:val="22"/>
                <w:lang w:eastAsia="en-US"/>
              </w:rPr>
              <w:t>Темпы роста ВВП: расчет и динамика</w:t>
            </w:r>
          </w:p>
          <w:p w:rsidR="00EF1EB6" w:rsidRPr="007210B0" w:rsidRDefault="007210B0" w:rsidP="00EF5C50">
            <w:pPr>
              <w:pStyle w:val="aff3"/>
              <w:widowControl w:val="0"/>
              <w:numPr>
                <w:ilvl w:val="0"/>
                <w:numId w:val="37"/>
              </w:numPr>
              <w:ind w:left="121" w:firstLine="0"/>
              <w:jc w:val="both"/>
              <w:rPr>
                <w:color w:val="000000"/>
                <w:sz w:val="22"/>
                <w:szCs w:val="22"/>
                <w:lang w:eastAsia="en-US"/>
              </w:rPr>
            </w:pPr>
            <w:r w:rsidRPr="007210B0">
              <w:rPr>
                <w:color w:val="000000"/>
                <w:sz w:val="22"/>
                <w:szCs w:val="22"/>
                <w:lang w:eastAsia="en-US"/>
              </w:rPr>
              <w:t>Темпы роста инвестиций в основной капитал: расчет и динамика</w:t>
            </w:r>
          </w:p>
          <w:p w:rsidR="00EF1EB6" w:rsidRPr="007210B0" w:rsidRDefault="007210B0" w:rsidP="00EF5C50">
            <w:pPr>
              <w:pStyle w:val="aff3"/>
              <w:widowControl w:val="0"/>
              <w:numPr>
                <w:ilvl w:val="0"/>
                <w:numId w:val="38"/>
              </w:numPr>
              <w:ind w:left="121" w:firstLine="0"/>
              <w:jc w:val="both"/>
              <w:rPr>
                <w:color w:val="000000"/>
                <w:sz w:val="22"/>
                <w:szCs w:val="22"/>
                <w:lang w:eastAsia="en-US"/>
              </w:rPr>
            </w:pPr>
            <w:r w:rsidRPr="007210B0">
              <w:rPr>
                <w:color w:val="000000"/>
                <w:sz w:val="22"/>
                <w:szCs w:val="22"/>
                <w:lang w:eastAsia="en-US"/>
              </w:rPr>
              <w:t>Денежные индикаторы и их динамика.</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Источники:3, 4, 12, 14, 20,26.</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lastRenderedPageBreak/>
              <w:t xml:space="preserve">Опрос по теме, решение практико- ориентированного </w:t>
            </w:r>
            <w:r w:rsidRPr="007210B0">
              <w:rPr>
                <w:sz w:val="22"/>
                <w:szCs w:val="22"/>
                <w:lang w:eastAsia="en-US"/>
              </w:rPr>
              <w:lastRenderedPageBreak/>
              <w:t>задания,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lastRenderedPageBreak/>
              <w:t>6. Особенности реализации денежно-кредитной политики в России на современном этапе.</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39"/>
              </w:numPr>
              <w:ind w:left="0" w:firstLine="0"/>
              <w:jc w:val="both"/>
              <w:rPr>
                <w:color w:val="000000"/>
                <w:sz w:val="22"/>
                <w:szCs w:val="22"/>
                <w:lang w:eastAsia="en-US"/>
              </w:rPr>
            </w:pPr>
            <w:r w:rsidRPr="007210B0">
              <w:rPr>
                <w:color w:val="000000"/>
                <w:sz w:val="22"/>
                <w:szCs w:val="22"/>
                <w:lang w:eastAsia="en-US"/>
              </w:rPr>
              <w:t>Принципы проведения современной ДКП Банка России</w:t>
            </w:r>
          </w:p>
          <w:p w:rsidR="00EF1EB6" w:rsidRPr="007210B0" w:rsidRDefault="007210B0" w:rsidP="00EF5C50">
            <w:pPr>
              <w:pStyle w:val="aff3"/>
              <w:widowControl w:val="0"/>
              <w:numPr>
                <w:ilvl w:val="0"/>
                <w:numId w:val="40"/>
              </w:numPr>
              <w:ind w:left="0" w:firstLine="0"/>
              <w:jc w:val="both"/>
              <w:rPr>
                <w:color w:val="000000"/>
                <w:sz w:val="22"/>
                <w:szCs w:val="22"/>
                <w:lang w:eastAsia="en-US"/>
              </w:rPr>
            </w:pPr>
            <w:r w:rsidRPr="007210B0">
              <w:rPr>
                <w:color w:val="000000"/>
                <w:sz w:val="22"/>
                <w:szCs w:val="22"/>
                <w:lang w:eastAsia="en-US"/>
              </w:rPr>
              <w:t>Особенности применения инструментов ДКП на современном этапе.</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Источники:2, 3, 4, 5, 12, 14, 20, 23,</w:t>
            </w:r>
          </w:p>
        </w:tc>
        <w:tc>
          <w:tcPr>
            <w:tcW w:w="3250" w:type="dxa"/>
          </w:tcPr>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Опрос по теме, дискуссия, решение тестов</w:t>
            </w:r>
          </w:p>
        </w:tc>
      </w:tr>
      <w:tr w:rsidR="00EF1EB6">
        <w:tc>
          <w:tcPr>
            <w:tcW w:w="2691"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7. Процентная политика Банка России как определяющее направление современной денежно-кредитной политики</w:t>
            </w:r>
          </w:p>
          <w:p w:rsidR="00EF1EB6" w:rsidRPr="007210B0" w:rsidRDefault="00EF1EB6">
            <w:pPr>
              <w:widowControl w:val="0"/>
              <w:tabs>
                <w:tab w:val="left" w:pos="993"/>
                <w:tab w:val="left" w:pos="1276"/>
                <w:tab w:val="left" w:pos="1418"/>
                <w:tab w:val="left" w:pos="2552"/>
              </w:tabs>
              <w:rPr>
                <w:sz w:val="22"/>
                <w:szCs w:val="22"/>
                <w:lang w:eastAsia="en-US"/>
              </w:rPr>
            </w:pPr>
          </w:p>
        </w:tc>
        <w:tc>
          <w:tcPr>
            <w:tcW w:w="4407" w:type="dxa"/>
          </w:tcPr>
          <w:p w:rsidR="00EF1EB6" w:rsidRPr="007210B0" w:rsidRDefault="007210B0" w:rsidP="00EF5C50">
            <w:pPr>
              <w:pStyle w:val="aff3"/>
              <w:widowControl w:val="0"/>
              <w:numPr>
                <w:ilvl w:val="0"/>
                <w:numId w:val="41"/>
              </w:numPr>
              <w:ind w:left="0" w:firstLine="0"/>
              <w:jc w:val="both"/>
              <w:rPr>
                <w:color w:val="000000"/>
                <w:sz w:val="22"/>
                <w:szCs w:val="22"/>
                <w:lang w:eastAsia="en-US"/>
              </w:rPr>
            </w:pPr>
            <w:r w:rsidRPr="007210B0">
              <w:rPr>
                <w:color w:val="000000"/>
                <w:sz w:val="22"/>
                <w:szCs w:val="22"/>
                <w:lang w:eastAsia="en-US"/>
              </w:rPr>
              <w:t>Понятие процентной политики. Влияние процентной политики на макроэкономические переменные. Направления воздействия процентной политики.</w:t>
            </w:r>
          </w:p>
          <w:p w:rsidR="00EF1EB6" w:rsidRPr="007210B0" w:rsidRDefault="007210B0" w:rsidP="00EF5C50">
            <w:pPr>
              <w:pStyle w:val="aff3"/>
              <w:widowControl w:val="0"/>
              <w:numPr>
                <w:ilvl w:val="0"/>
                <w:numId w:val="42"/>
              </w:numPr>
              <w:ind w:left="0" w:firstLine="0"/>
              <w:jc w:val="both"/>
              <w:rPr>
                <w:color w:val="000000"/>
                <w:sz w:val="22"/>
                <w:szCs w:val="22"/>
                <w:lang w:eastAsia="en-US"/>
              </w:rPr>
            </w:pPr>
            <w:r w:rsidRPr="007210B0">
              <w:rPr>
                <w:color w:val="000000"/>
                <w:sz w:val="22"/>
                <w:szCs w:val="22"/>
                <w:lang w:eastAsia="en-US"/>
              </w:rPr>
              <w:t>Официальные (базовые) ставки используемые центральными банками при реализации процентной политики.</w:t>
            </w:r>
          </w:p>
          <w:p w:rsidR="00EF1EB6" w:rsidRPr="007210B0" w:rsidRDefault="007210B0" w:rsidP="00EF5C50">
            <w:pPr>
              <w:pStyle w:val="aff3"/>
              <w:widowControl w:val="0"/>
              <w:numPr>
                <w:ilvl w:val="0"/>
                <w:numId w:val="43"/>
              </w:numPr>
              <w:ind w:left="0" w:firstLine="0"/>
              <w:jc w:val="both"/>
              <w:rPr>
                <w:color w:val="000000"/>
                <w:sz w:val="22"/>
                <w:szCs w:val="22"/>
                <w:lang w:eastAsia="en-US"/>
              </w:rPr>
            </w:pPr>
            <w:r w:rsidRPr="007210B0">
              <w:rPr>
                <w:color w:val="000000"/>
                <w:sz w:val="22"/>
                <w:szCs w:val="22"/>
                <w:lang w:eastAsia="en-US"/>
              </w:rPr>
              <w:t xml:space="preserve"> Механизм ключевой ставки Банка России и ее влияние на ставки на финансовом рынке.</w:t>
            </w:r>
          </w:p>
          <w:p w:rsidR="00EF1EB6" w:rsidRPr="007210B0" w:rsidRDefault="007210B0" w:rsidP="00EF5C50">
            <w:pPr>
              <w:pStyle w:val="aff3"/>
              <w:widowControl w:val="0"/>
              <w:numPr>
                <w:ilvl w:val="0"/>
                <w:numId w:val="44"/>
              </w:numPr>
              <w:ind w:left="0" w:firstLine="0"/>
              <w:jc w:val="both"/>
              <w:rPr>
                <w:color w:val="000000"/>
                <w:sz w:val="22"/>
                <w:szCs w:val="22"/>
                <w:lang w:eastAsia="en-US"/>
              </w:rPr>
            </w:pPr>
            <w:r w:rsidRPr="007210B0">
              <w:rPr>
                <w:color w:val="000000"/>
                <w:sz w:val="22"/>
                <w:szCs w:val="22"/>
                <w:lang w:eastAsia="en-US"/>
              </w:rPr>
              <w:t>Организация процесса реализации процентной политики в Банке России.</w:t>
            </w:r>
          </w:p>
          <w:p w:rsidR="00EF1EB6" w:rsidRPr="007210B0" w:rsidRDefault="007210B0">
            <w:pPr>
              <w:widowControl w:val="0"/>
              <w:tabs>
                <w:tab w:val="left" w:pos="121"/>
                <w:tab w:val="left" w:pos="159"/>
              </w:tabs>
              <w:ind w:left="121"/>
              <w:rPr>
                <w:bCs/>
                <w:sz w:val="22"/>
                <w:szCs w:val="22"/>
                <w:lang w:eastAsia="en-US"/>
              </w:rPr>
            </w:pPr>
            <w:r w:rsidRPr="007210B0">
              <w:rPr>
                <w:bCs/>
                <w:i/>
                <w:sz w:val="22"/>
                <w:szCs w:val="22"/>
                <w:lang w:eastAsia="en-US"/>
              </w:rPr>
              <w:t>Источники: 3, 12, 14, 20, 21,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lang w:eastAsia="en-US"/>
              </w:rPr>
              <w:t>Опрос по теме, решение практико- ориентированного задания, тестов</w:t>
            </w:r>
          </w:p>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bCs/>
                <w:sz w:val="22"/>
                <w:szCs w:val="22"/>
                <w:lang w:eastAsia="en-US"/>
              </w:rPr>
            </w:pPr>
            <w:r w:rsidRPr="007210B0">
              <w:rPr>
                <w:color w:val="000000"/>
                <w:sz w:val="22"/>
                <w:szCs w:val="22"/>
                <w:lang w:eastAsia="en-US"/>
              </w:rPr>
              <w:t xml:space="preserve">8. </w:t>
            </w:r>
            <w:r w:rsidRPr="007210B0">
              <w:rPr>
                <w:color w:val="000000"/>
                <w:sz w:val="22"/>
                <w:szCs w:val="22"/>
              </w:rPr>
              <w:t>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w:t>
            </w:r>
          </w:p>
        </w:tc>
        <w:tc>
          <w:tcPr>
            <w:tcW w:w="4407" w:type="dxa"/>
          </w:tcPr>
          <w:p w:rsidR="00EF1EB6" w:rsidRPr="007210B0" w:rsidRDefault="007210B0" w:rsidP="00EF5C50">
            <w:pPr>
              <w:pStyle w:val="aff3"/>
              <w:widowControl w:val="0"/>
              <w:numPr>
                <w:ilvl w:val="0"/>
                <w:numId w:val="45"/>
              </w:numPr>
              <w:ind w:left="0" w:firstLine="0"/>
              <w:jc w:val="both"/>
              <w:rPr>
                <w:color w:val="000000"/>
                <w:sz w:val="22"/>
                <w:szCs w:val="22"/>
                <w:lang w:eastAsia="en-US"/>
              </w:rPr>
            </w:pPr>
            <w:r w:rsidRPr="007210B0">
              <w:rPr>
                <w:color w:val="000000"/>
                <w:sz w:val="22"/>
                <w:szCs w:val="22"/>
                <w:lang w:eastAsia="en-US"/>
              </w:rPr>
              <w:t>Понятие ликвидности банковского сектора. Факторы, влияющие на формирование ликвидности банковского сектора, выделяемые регулятором.</w:t>
            </w:r>
          </w:p>
          <w:p w:rsidR="00EF1EB6" w:rsidRPr="007210B0" w:rsidRDefault="007210B0" w:rsidP="00EF5C50">
            <w:pPr>
              <w:pStyle w:val="aff3"/>
              <w:widowControl w:val="0"/>
              <w:numPr>
                <w:ilvl w:val="0"/>
                <w:numId w:val="46"/>
              </w:numPr>
              <w:ind w:left="0" w:firstLine="0"/>
              <w:jc w:val="both"/>
              <w:rPr>
                <w:color w:val="000000"/>
                <w:sz w:val="22"/>
                <w:szCs w:val="22"/>
                <w:lang w:eastAsia="en-US"/>
              </w:rPr>
            </w:pPr>
            <w:r w:rsidRPr="007210B0">
              <w:rPr>
                <w:color w:val="000000"/>
                <w:sz w:val="22"/>
                <w:szCs w:val="22"/>
                <w:lang w:eastAsia="en-US"/>
              </w:rPr>
              <w:t>Понятие рефинансирования кредитных организаций. Цели и экономическое содержание рефинансирования Банком России кредитных организаций.</w:t>
            </w:r>
          </w:p>
          <w:p w:rsidR="00EF1EB6" w:rsidRPr="007210B0" w:rsidRDefault="007210B0" w:rsidP="00EF5C50">
            <w:pPr>
              <w:pStyle w:val="aff3"/>
              <w:widowControl w:val="0"/>
              <w:numPr>
                <w:ilvl w:val="0"/>
                <w:numId w:val="47"/>
              </w:numPr>
              <w:ind w:left="0" w:firstLine="0"/>
              <w:jc w:val="both"/>
              <w:rPr>
                <w:color w:val="000000"/>
                <w:sz w:val="22"/>
                <w:szCs w:val="22"/>
                <w:lang w:eastAsia="en-US"/>
              </w:rPr>
            </w:pPr>
            <w:r w:rsidRPr="007210B0">
              <w:rPr>
                <w:color w:val="000000"/>
                <w:sz w:val="22"/>
                <w:szCs w:val="22"/>
                <w:lang w:eastAsia="en-US"/>
              </w:rPr>
              <w:t>Виды предоставляемых кредитов, их условия</w:t>
            </w:r>
          </w:p>
          <w:p w:rsidR="00EF1EB6" w:rsidRPr="007210B0" w:rsidRDefault="007210B0" w:rsidP="00EF5C50">
            <w:pPr>
              <w:pStyle w:val="aff3"/>
              <w:widowControl w:val="0"/>
              <w:numPr>
                <w:ilvl w:val="0"/>
                <w:numId w:val="48"/>
              </w:numPr>
              <w:ind w:left="0" w:firstLine="0"/>
              <w:jc w:val="both"/>
              <w:rPr>
                <w:color w:val="000000"/>
                <w:sz w:val="22"/>
                <w:szCs w:val="22"/>
                <w:lang w:eastAsia="en-US"/>
              </w:rPr>
            </w:pPr>
            <w:r w:rsidRPr="007210B0">
              <w:rPr>
                <w:color w:val="000000"/>
                <w:sz w:val="22"/>
                <w:szCs w:val="22"/>
                <w:lang w:eastAsia="en-US"/>
              </w:rPr>
              <w:t>Цели осуществлении и виды депозитных операций, осуществляемых Банком России.</w:t>
            </w:r>
          </w:p>
          <w:p w:rsidR="00EF1EB6" w:rsidRPr="007210B0" w:rsidRDefault="007210B0">
            <w:pPr>
              <w:widowControl w:val="0"/>
              <w:tabs>
                <w:tab w:val="left" w:pos="121"/>
                <w:tab w:val="left" w:pos="159"/>
              </w:tabs>
              <w:ind w:left="121"/>
              <w:jc w:val="both"/>
              <w:rPr>
                <w:bCs/>
                <w:sz w:val="22"/>
                <w:szCs w:val="22"/>
                <w:lang w:eastAsia="en-US"/>
              </w:rPr>
            </w:pPr>
            <w:r w:rsidRPr="007210B0">
              <w:rPr>
                <w:bCs/>
                <w:i/>
                <w:sz w:val="22"/>
                <w:szCs w:val="22"/>
                <w:lang w:eastAsia="en-US"/>
              </w:rPr>
              <w:t>Источники: 2, 3, 12, 14, 20, 24,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lang w:eastAsia="en-US"/>
              </w:rPr>
              <w:t>Опрос по теме, решение практико- ориентированного задания, тестов</w:t>
            </w:r>
          </w:p>
          <w:p w:rsidR="00EF1EB6" w:rsidRPr="007210B0" w:rsidRDefault="007210B0">
            <w:pPr>
              <w:widowControl w:val="0"/>
              <w:tabs>
                <w:tab w:val="left" w:pos="993"/>
                <w:tab w:val="left" w:pos="1276"/>
                <w:tab w:val="left" w:pos="1418"/>
                <w:tab w:val="left" w:pos="2552"/>
              </w:tabs>
              <w:jc w:val="both"/>
              <w:rPr>
                <w:bCs/>
                <w:sz w:val="22"/>
                <w:szCs w:val="22"/>
                <w:lang w:eastAsia="en-US"/>
              </w:rPr>
            </w:pPr>
            <w:r w:rsidRPr="007210B0">
              <w:rPr>
                <w:sz w:val="22"/>
                <w:szCs w:val="22"/>
                <w:lang w:eastAsia="en-US"/>
              </w:rPr>
              <w:t>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9.</w:t>
            </w:r>
            <w:r w:rsidRPr="007210B0">
              <w:rPr>
                <w:sz w:val="22"/>
                <w:szCs w:val="22"/>
              </w:rPr>
              <w:t xml:space="preserve"> </w:t>
            </w:r>
            <w:r w:rsidRPr="007210B0">
              <w:rPr>
                <w:color w:val="000000"/>
                <w:sz w:val="22"/>
                <w:szCs w:val="22"/>
                <w:lang w:eastAsia="en-US"/>
              </w:rPr>
              <w:t>Сущность финансовой политики и ее значение в современном мире</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Субъекты финансовых отношений. Роль государства в организации финансовых отношений.</w:t>
            </w:r>
          </w:p>
          <w:p w:rsidR="00EF1EB6" w:rsidRPr="007210B0" w:rsidRDefault="007210B0">
            <w:pPr>
              <w:widowControl w:val="0"/>
              <w:jc w:val="both"/>
              <w:rPr>
                <w:color w:val="000000"/>
                <w:sz w:val="22"/>
                <w:szCs w:val="22"/>
                <w:lang w:eastAsia="en-US"/>
              </w:rPr>
            </w:pPr>
            <w:r w:rsidRPr="007210B0">
              <w:rPr>
                <w:color w:val="000000"/>
                <w:sz w:val="22"/>
                <w:szCs w:val="22"/>
                <w:lang w:eastAsia="en-US"/>
              </w:rPr>
              <w:t>2. Финансовые ресурсы органов государственной власти и органов местного самоуправления, их виды, форма организации.</w:t>
            </w:r>
          </w:p>
          <w:p w:rsidR="00EF1EB6" w:rsidRPr="007210B0" w:rsidRDefault="007210B0">
            <w:pPr>
              <w:widowControl w:val="0"/>
              <w:jc w:val="both"/>
              <w:rPr>
                <w:color w:val="000000"/>
                <w:sz w:val="22"/>
                <w:szCs w:val="22"/>
                <w:lang w:eastAsia="en-US"/>
              </w:rPr>
            </w:pPr>
            <w:r w:rsidRPr="007210B0">
              <w:rPr>
                <w:color w:val="000000"/>
                <w:sz w:val="22"/>
                <w:szCs w:val="22"/>
                <w:lang w:eastAsia="en-US"/>
              </w:rPr>
              <w:t>3. Понятие и содержание финансовой политики, основные задачи.</w:t>
            </w:r>
          </w:p>
          <w:p w:rsidR="00EF1EB6" w:rsidRPr="007210B0" w:rsidRDefault="007210B0">
            <w:pPr>
              <w:widowControl w:val="0"/>
              <w:jc w:val="both"/>
              <w:rPr>
                <w:color w:val="000000"/>
                <w:sz w:val="22"/>
                <w:szCs w:val="22"/>
                <w:lang w:eastAsia="en-US"/>
              </w:rPr>
            </w:pPr>
            <w:r w:rsidRPr="007210B0">
              <w:rPr>
                <w:color w:val="000000"/>
                <w:sz w:val="22"/>
                <w:szCs w:val="22"/>
                <w:lang w:eastAsia="en-US"/>
              </w:rPr>
              <w:t>4. Финансовая стратегия и финансовая тактика.</w:t>
            </w:r>
          </w:p>
          <w:p w:rsidR="00EF1EB6" w:rsidRPr="007210B0" w:rsidRDefault="007210B0">
            <w:pPr>
              <w:widowControl w:val="0"/>
              <w:jc w:val="both"/>
              <w:rPr>
                <w:color w:val="000000"/>
                <w:sz w:val="22"/>
                <w:szCs w:val="22"/>
                <w:lang w:eastAsia="en-US"/>
              </w:rPr>
            </w:pPr>
            <w:r w:rsidRPr="007210B0">
              <w:rPr>
                <w:color w:val="000000"/>
                <w:sz w:val="22"/>
                <w:szCs w:val="22"/>
                <w:lang w:eastAsia="en-US"/>
              </w:rPr>
              <w:t xml:space="preserve">5. Бюджетная политика: сущность, цели, </w:t>
            </w:r>
            <w:r w:rsidRPr="007210B0">
              <w:rPr>
                <w:color w:val="000000"/>
                <w:sz w:val="22"/>
                <w:szCs w:val="22"/>
                <w:lang w:eastAsia="en-US"/>
              </w:rPr>
              <w:lastRenderedPageBreak/>
              <w:t>задачи.</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11, 13, 15, 16, 17, 18</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lastRenderedPageBreak/>
              <w:t>Опрос, выполнение тестовых 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lastRenderedPageBreak/>
              <w:t>10. Концепции финансовой политики и ее исторические аспекты</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Взгляды экономистов на понятие финансовой политики государства, ее состав и границы применения.</w:t>
            </w:r>
          </w:p>
          <w:p w:rsidR="00EF1EB6" w:rsidRPr="007210B0" w:rsidRDefault="007210B0">
            <w:pPr>
              <w:widowControl w:val="0"/>
              <w:jc w:val="both"/>
              <w:rPr>
                <w:color w:val="000000"/>
                <w:sz w:val="22"/>
                <w:szCs w:val="22"/>
                <w:lang w:eastAsia="en-US"/>
              </w:rPr>
            </w:pPr>
            <w:r w:rsidRPr="007210B0">
              <w:rPr>
                <w:color w:val="000000"/>
                <w:sz w:val="22"/>
                <w:szCs w:val="22"/>
                <w:lang w:eastAsia="en-US"/>
              </w:rPr>
              <w:t>2. Классическая финансовая политика, регулирующая финансовая политика, неоконсервативная стратегия.</w:t>
            </w:r>
          </w:p>
          <w:p w:rsidR="00EF1EB6" w:rsidRPr="007210B0" w:rsidRDefault="007210B0">
            <w:pPr>
              <w:widowControl w:val="0"/>
              <w:jc w:val="both"/>
              <w:rPr>
                <w:color w:val="000000"/>
                <w:sz w:val="22"/>
                <w:szCs w:val="22"/>
                <w:lang w:eastAsia="en-US"/>
              </w:rPr>
            </w:pPr>
            <w:r w:rsidRPr="007210B0">
              <w:rPr>
                <w:color w:val="000000"/>
                <w:sz w:val="22"/>
                <w:szCs w:val="22"/>
                <w:lang w:eastAsia="en-US"/>
              </w:rPr>
              <w:t>3. Планово-директивная финансовая политика.</w:t>
            </w:r>
          </w:p>
          <w:p w:rsidR="00EF1EB6" w:rsidRPr="007210B0" w:rsidRDefault="007210B0">
            <w:pPr>
              <w:widowControl w:val="0"/>
              <w:jc w:val="both"/>
              <w:rPr>
                <w:color w:val="000000"/>
                <w:sz w:val="22"/>
                <w:szCs w:val="22"/>
                <w:lang w:eastAsia="en-US"/>
              </w:rPr>
            </w:pPr>
            <w:r w:rsidRPr="007210B0">
              <w:rPr>
                <w:color w:val="000000"/>
                <w:sz w:val="22"/>
                <w:szCs w:val="22"/>
                <w:lang w:eastAsia="en-US"/>
              </w:rPr>
              <w:t>4. Дискуссионные вопросы финансового регулирования, его объектов и основных элементов</w:t>
            </w:r>
          </w:p>
          <w:p w:rsidR="00EF1EB6" w:rsidRPr="007210B0" w:rsidRDefault="007210B0">
            <w:pPr>
              <w:widowControl w:val="0"/>
              <w:jc w:val="both"/>
              <w:rPr>
                <w:color w:val="000000"/>
                <w:sz w:val="22"/>
                <w:szCs w:val="22"/>
                <w:lang w:eastAsia="en-US"/>
              </w:rPr>
            </w:pPr>
            <w:r w:rsidRPr="007210B0">
              <w:rPr>
                <w:color w:val="000000"/>
                <w:sz w:val="22"/>
                <w:szCs w:val="22"/>
                <w:lang w:eastAsia="en-US"/>
              </w:rPr>
              <w:t>5. Особенности содержания финансовой политики в зарубежной экономической литературе.</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15, 16, 17, 18, 23, 25</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Опрос, выполнение тестовых 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11. Основные инструменты бюджетной политики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Разграничение прямого и косвенного налогообложения.</w:t>
            </w:r>
          </w:p>
          <w:p w:rsidR="00EF1EB6" w:rsidRPr="007210B0" w:rsidRDefault="007210B0">
            <w:pPr>
              <w:widowControl w:val="0"/>
              <w:jc w:val="both"/>
              <w:rPr>
                <w:color w:val="000000"/>
                <w:sz w:val="22"/>
                <w:szCs w:val="22"/>
                <w:lang w:eastAsia="en-US"/>
              </w:rPr>
            </w:pPr>
            <w:r w:rsidRPr="007210B0">
              <w:rPr>
                <w:color w:val="000000"/>
                <w:sz w:val="22"/>
                <w:szCs w:val="22"/>
                <w:lang w:eastAsia="en-US"/>
              </w:rPr>
              <w:t>2. Налоги; неналоговые доходы; государственные трансферты и их виды; ассигнования из бюджетов.</w:t>
            </w:r>
          </w:p>
          <w:p w:rsidR="00EF1EB6" w:rsidRPr="007210B0" w:rsidRDefault="007210B0">
            <w:pPr>
              <w:widowControl w:val="0"/>
              <w:jc w:val="both"/>
              <w:rPr>
                <w:color w:val="000000"/>
                <w:sz w:val="22"/>
                <w:szCs w:val="22"/>
                <w:lang w:eastAsia="en-US"/>
              </w:rPr>
            </w:pPr>
            <w:r w:rsidRPr="007210B0">
              <w:rPr>
                <w:color w:val="000000"/>
                <w:sz w:val="22"/>
                <w:szCs w:val="22"/>
                <w:lang w:eastAsia="en-US"/>
              </w:rPr>
              <w:t>3. Управление государственными расходами.</w:t>
            </w:r>
          </w:p>
          <w:p w:rsidR="00EF1EB6" w:rsidRPr="007210B0" w:rsidRDefault="007210B0">
            <w:pPr>
              <w:widowControl w:val="0"/>
              <w:jc w:val="both"/>
              <w:rPr>
                <w:color w:val="000000"/>
                <w:sz w:val="22"/>
                <w:szCs w:val="22"/>
                <w:lang w:eastAsia="en-US"/>
              </w:rPr>
            </w:pPr>
            <w:r w:rsidRPr="007210B0">
              <w:rPr>
                <w:color w:val="000000"/>
                <w:sz w:val="22"/>
                <w:szCs w:val="22"/>
                <w:lang w:eastAsia="en-US"/>
              </w:rPr>
              <w:t>4. Структура государственных расходов и факторы ее определяющие.</w:t>
            </w:r>
          </w:p>
          <w:p w:rsidR="00EF1EB6" w:rsidRPr="007210B0" w:rsidRDefault="007210B0">
            <w:pPr>
              <w:widowControl w:val="0"/>
              <w:jc w:val="both"/>
              <w:rPr>
                <w:color w:val="000000"/>
                <w:sz w:val="22"/>
                <w:szCs w:val="22"/>
                <w:lang w:eastAsia="en-US"/>
              </w:rPr>
            </w:pPr>
            <w:r w:rsidRPr="007210B0">
              <w:rPr>
                <w:color w:val="000000"/>
                <w:sz w:val="22"/>
                <w:szCs w:val="22"/>
                <w:lang w:eastAsia="en-US"/>
              </w:rPr>
              <w:t>5. Управление дефицитом государственного бюджета.</w:t>
            </w:r>
          </w:p>
          <w:p w:rsidR="00EF1EB6" w:rsidRPr="007210B0" w:rsidRDefault="007210B0">
            <w:pPr>
              <w:widowControl w:val="0"/>
              <w:jc w:val="both"/>
              <w:rPr>
                <w:color w:val="000000"/>
                <w:sz w:val="22"/>
                <w:szCs w:val="22"/>
                <w:lang w:eastAsia="en-US"/>
              </w:rPr>
            </w:pPr>
            <w:r w:rsidRPr="007210B0">
              <w:rPr>
                <w:color w:val="000000"/>
                <w:sz w:val="22"/>
                <w:szCs w:val="22"/>
                <w:lang w:eastAsia="en-US"/>
              </w:rPr>
              <w:t>6. Бюджетный дефицит и бюджетный профицит.</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9, 10, 11, 13, 16, 17, 18</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12. Основные инструменты финансовой политики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Виды и инструменты таможенной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2.</w:t>
            </w:r>
            <w:r w:rsidRPr="007210B0">
              <w:rPr>
                <w:sz w:val="22"/>
                <w:szCs w:val="22"/>
              </w:rPr>
              <w:t xml:space="preserve"> </w:t>
            </w:r>
            <w:r w:rsidRPr="007210B0">
              <w:rPr>
                <w:color w:val="000000"/>
                <w:sz w:val="22"/>
                <w:szCs w:val="22"/>
                <w:lang w:eastAsia="en-US"/>
              </w:rPr>
              <w:t>Политика в области государственного социального страхования и социальной защиты населения.</w:t>
            </w:r>
          </w:p>
          <w:p w:rsidR="00EF1EB6" w:rsidRPr="007210B0" w:rsidRDefault="007210B0">
            <w:pPr>
              <w:widowControl w:val="0"/>
              <w:jc w:val="both"/>
              <w:rPr>
                <w:bCs/>
                <w:sz w:val="22"/>
                <w:szCs w:val="22"/>
                <w:lang w:eastAsia="en-US"/>
              </w:rPr>
            </w:pPr>
            <w:r w:rsidRPr="007210B0">
              <w:rPr>
                <w:bCs/>
                <w:sz w:val="22"/>
                <w:szCs w:val="22"/>
                <w:lang w:eastAsia="en-US"/>
              </w:rPr>
              <w:t>3. Принципы социальной политики и социальный риск</w:t>
            </w:r>
          </w:p>
          <w:p w:rsidR="00EF1EB6" w:rsidRPr="007210B0" w:rsidRDefault="007210B0">
            <w:pPr>
              <w:widowControl w:val="0"/>
              <w:jc w:val="both"/>
              <w:rPr>
                <w:bCs/>
                <w:sz w:val="22"/>
                <w:szCs w:val="22"/>
                <w:lang w:eastAsia="en-US"/>
              </w:rPr>
            </w:pPr>
            <w:r w:rsidRPr="007210B0">
              <w:rPr>
                <w:bCs/>
                <w:sz w:val="22"/>
                <w:szCs w:val="22"/>
                <w:lang w:eastAsia="en-US"/>
              </w:rPr>
              <w:t>4.Основные инструменты инвестиционной, инновационной и научно-технической политики</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11, 13, 15, 18, 19,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13. Основные направления современной бюджетной политики Российской Федерации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1.Сущность и содержание финансовой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2.</w:t>
            </w:r>
            <w:r w:rsidRPr="007210B0">
              <w:rPr>
                <w:sz w:val="22"/>
                <w:szCs w:val="22"/>
              </w:rPr>
              <w:t xml:space="preserve"> </w:t>
            </w:r>
            <w:r w:rsidRPr="007210B0">
              <w:rPr>
                <w:color w:val="000000"/>
                <w:sz w:val="22"/>
                <w:szCs w:val="22"/>
                <w:lang w:eastAsia="en-US"/>
              </w:rPr>
              <w:t>Основные направления, цели, задачи бюджетной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3. Основные параметры бюджетов бюджетной системы</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9, 10, 11, 13, 16, 17,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t>14.</w:t>
            </w:r>
            <w:r w:rsidRPr="007210B0">
              <w:rPr>
                <w:sz w:val="22"/>
                <w:szCs w:val="22"/>
              </w:rPr>
              <w:t xml:space="preserve"> </w:t>
            </w:r>
            <w:r w:rsidRPr="007210B0">
              <w:rPr>
                <w:color w:val="000000"/>
                <w:sz w:val="22"/>
                <w:szCs w:val="22"/>
                <w:lang w:eastAsia="en-US"/>
              </w:rPr>
              <w:t>Основные направления современной финансовой политики Российской Федерации</w:t>
            </w:r>
          </w:p>
        </w:tc>
        <w:tc>
          <w:tcPr>
            <w:tcW w:w="4407" w:type="dxa"/>
          </w:tcPr>
          <w:p w:rsidR="00EF1EB6" w:rsidRPr="007210B0" w:rsidRDefault="007210B0">
            <w:pPr>
              <w:widowControl w:val="0"/>
              <w:jc w:val="both"/>
              <w:rPr>
                <w:color w:val="000000"/>
                <w:sz w:val="22"/>
                <w:szCs w:val="22"/>
                <w:lang w:eastAsia="en-US"/>
              </w:rPr>
            </w:pPr>
            <w:r w:rsidRPr="007210B0">
              <w:rPr>
                <w:color w:val="000000"/>
                <w:sz w:val="22"/>
                <w:szCs w:val="22"/>
                <w:lang w:eastAsia="en-US"/>
              </w:rPr>
              <w:t>1. Финансовая политика как составляющая часть экономической политики</w:t>
            </w:r>
          </w:p>
          <w:p w:rsidR="00EF1EB6" w:rsidRPr="007210B0" w:rsidRDefault="007210B0">
            <w:pPr>
              <w:widowControl w:val="0"/>
              <w:jc w:val="both"/>
              <w:rPr>
                <w:color w:val="000000"/>
                <w:sz w:val="22"/>
                <w:szCs w:val="22"/>
                <w:lang w:eastAsia="en-US"/>
              </w:rPr>
            </w:pPr>
            <w:r w:rsidRPr="007210B0">
              <w:rPr>
                <w:color w:val="000000"/>
                <w:sz w:val="22"/>
                <w:szCs w:val="22"/>
                <w:lang w:eastAsia="en-US"/>
              </w:rPr>
              <w:t>2. Круглый стол «Современная финансовая политика в сфере государственных и муниципальных финансов».</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11, 15, 23,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rPr>
              <w:t xml:space="preserve">15. Финансовая политика </w:t>
            </w:r>
            <w:r w:rsidRPr="007210B0">
              <w:rPr>
                <w:color w:val="000000"/>
                <w:sz w:val="22"/>
                <w:szCs w:val="22"/>
              </w:rPr>
              <w:lastRenderedPageBreak/>
              <w:t>как основной инструмент государственного антикризисного регулирования</w:t>
            </w:r>
          </w:p>
        </w:tc>
        <w:tc>
          <w:tcPr>
            <w:tcW w:w="4407" w:type="dxa"/>
          </w:tcPr>
          <w:p w:rsidR="00EF1EB6" w:rsidRPr="007210B0" w:rsidRDefault="007210B0">
            <w:pPr>
              <w:widowControl w:val="0"/>
              <w:rPr>
                <w:bCs/>
                <w:sz w:val="22"/>
                <w:szCs w:val="22"/>
                <w:lang w:eastAsia="en-US"/>
              </w:rPr>
            </w:pPr>
            <w:r w:rsidRPr="007210B0">
              <w:rPr>
                <w:bCs/>
                <w:sz w:val="22"/>
                <w:szCs w:val="22"/>
                <w:lang w:eastAsia="en-US"/>
              </w:rPr>
              <w:lastRenderedPageBreak/>
              <w:t>1.</w:t>
            </w:r>
            <w:r w:rsidRPr="007210B0">
              <w:rPr>
                <w:sz w:val="22"/>
                <w:szCs w:val="22"/>
              </w:rPr>
              <w:t xml:space="preserve"> </w:t>
            </w:r>
            <w:r w:rsidRPr="007210B0">
              <w:rPr>
                <w:bCs/>
                <w:sz w:val="22"/>
                <w:szCs w:val="22"/>
                <w:lang w:eastAsia="en-US"/>
              </w:rPr>
              <w:t xml:space="preserve">Сущность, задачи и принципы </w:t>
            </w:r>
            <w:r w:rsidRPr="007210B0">
              <w:rPr>
                <w:bCs/>
                <w:sz w:val="22"/>
                <w:szCs w:val="22"/>
                <w:lang w:eastAsia="en-US"/>
              </w:rPr>
              <w:lastRenderedPageBreak/>
              <w:t>антикризисной финансовой политики.</w:t>
            </w:r>
          </w:p>
          <w:p w:rsidR="00EF1EB6" w:rsidRPr="007210B0" w:rsidRDefault="007210B0">
            <w:pPr>
              <w:widowControl w:val="0"/>
              <w:rPr>
                <w:bCs/>
                <w:sz w:val="22"/>
                <w:szCs w:val="22"/>
                <w:lang w:eastAsia="en-US"/>
              </w:rPr>
            </w:pPr>
            <w:r w:rsidRPr="007210B0">
              <w:rPr>
                <w:bCs/>
                <w:sz w:val="22"/>
                <w:szCs w:val="22"/>
                <w:lang w:eastAsia="en-US"/>
              </w:rPr>
              <w:t>2.</w:t>
            </w:r>
            <w:r w:rsidRPr="007210B0">
              <w:rPr>
                <w:sz w:val="22"/>
                <w:szCs w:val="22"/>
              </w:rPr>
              <w:t xml:space="preserve"> </w:t>
            </w:r>
            <w:r w:rsidRPr="007210B0">
              <w:rPr>
                <w:bCs/>
                <w:sz w:val="22"/>
                <w:szCs w:val="22"/>
                <w:lang w:eastAsia="en-US"/>
              </w:rPr>
              <w:t>Антикризисные программы финансовой поддержки</w:t>
            </w:r>
          </w:p>
          <w:p w:rsidR="00EF1EB6" w:rsidRPr="007210B0" w:rsidRDefault="007210B0">
            <w:pPr>
              <w:widowControl w:val="0"/>
              <w:rPr>
                <w:bCs/>
                <w:sz w:val="22"/>
                <w:szCs w:val="22"/>
                <w:lang w:eastAsia="en-US"/>
              </w:rPr>
            </w:pPr>
            <w:r w:rsidRPr="007210B0">
              <w:rPr>
                <w:bCs/>
                <w:sz w:val="22"/>
                <w:szCs w:val="22"/>
                <w:lang w:eastAsia="en-US"/>
              </w:rPr>
              <w:t>3. Контр-циклическая бюджетная политика</w:t>
            </w:r>
          </w:p>
          <w:p w:rsidR="00EF1EB6" w:rsidRPr="007210B0" w:rsidRDefault="007210B0">
            <w:pPr>
              <w:widowControl w:val="0"/>
              <w:rPr>
                <w:sz w:val="22"/>
                <w:szCs w:val="22"/>
                <w:lang w:eastAsia="en-US"/>
              </w:rPr>
            </w:pPr>
            <w:r w:rsidRPr="007210B0">
              <w:rPr>
                <w:bCs/>
                <w:i/>
                <w:sz w:val="22"/>
                <w:szCs w:val="22"/>
                <w:lang w:eastAsia="en-US"/>
              </w:rPr>
              <w:t>Источники: 8, 11, 15, 25,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lastRenderedPageBreak/>
              <w:t xml:space="preserve">Опрос, выполнение тестовых </w:t>
            </w:r>
            <w:r w:rsidRPr="007210B0">
              <w:rPr>
                <w:sz w:val="22"/>
                <w:szCs w:val="22"/>
              </w:rPr>
              <w:lastRenderedPageBreak/>
              <w:t>заданий, дискуссия</w:t>
            </w:r>
          </w:p>
        </w:tc>
      </w:tr>
      <w:tr w:rsidR="00EF1EB6">
        <w:tc>
          <w:tcPr>
            <w:tcW w:w="2691" w:type="dxa"/>
          </w:tcPr>
          <w:p w:rsidR="00EF1EB6" w:rsidRPr="007210B0" w:rsidRDefault="007210B0">
            <w:pPr>
              <w:widowControl w:val="0"/>
              <w:tabs>
                <w:tab w:val="left" w:pos="993"/>
                <w:tab w:val="left" w:pos="1276"/>
                <w:tab w:val="left" w:pos="1418"/>
                <w:tab w:val="left" w:pos="2552"/>
              </w:tabs>
              <w:rPr>
                <w:color w:val="000000"/>
                <w:sz w:val="22"/>
                <w:szCs w:val="22"/>
                <w:lang w:eastAsia="en-US"/>
              </w:rPr>
            </w:pPr>
            <w:r w:rsidRPr="007210B0">
              <w:rPr>
                <w:color w:val="000000"/>
                <w:sz w:val="22"/>
                <w:szCs w:val="22"/>
                <w:lang w:eastAsia="en-US"/>
              </w:rPr>
              <w:lastRenderedPageBreak/>
              <w:t>16.</w:t>
            </w:r>
            <w:r w:rsidRPr="007210B0">
              <w:rPr>
                <w:sz w:val="22"/>
                <w:szCs w:val="22"/>
              </w:rPr>
              <w:t xml:space="preserve"> </w:t>
            </w:r>
            <w:r w:rsidRPr="007210B0">
              <w:rPr>
                <w:color w:val="000000"/>
                <w:sz w:val="22"/>
                <w:szCs w:val="22"/>
                <w:lang w:eastAsia="en-US"/>
              </w:rPr>
              <w:t>Региональная финансовая политика</w:t>
            </w:r>
          </w:p>
        </w:tc>
        <w:tc>
          <w:tcPr>
            <w:tcW w:w="4407" w:type="dxa"/>
          </w:tcPr>
          <w:p w:rsidR="00EF1EB6" w:rsidRPr="007210B0" w:rsidRDefault="007210B0">
            <w:pPr>
              <w:widowControl w:val="0"/>
              <w:jc w:val="both"/>
              <w:rPr>
                <w:bCs/>
                <w:sz w:val="22"/>
                <w:szCs w:val="22"/>
                <w:lang w:eastAsia="en-US"/>
              </w:rPr>
            </w:pPr>
            <w:r w:rsidRPr="007210B0">
              <w:rPr>
                <w:bCs/>
                <w:sz w:val="22"/>
                <w:szCs w:val="22"/>
                <w:lang w:eastAsia="en-US"/>
              </w:rPr>
              <w:t>1.</w:t>
            </w:r>
            <w:r w:rsidRPr="007210B0">
              <w:rPr>
                <w:sz w:val="22"/>
                <w:szCs w:val="22"/>
              </w:rPr>
              <w:t xml:space="preserve"> </w:t>
            </w:r>
            <w:r w:rsidRPr="007210B0">
              <w:rPr>
                <w:bCs/>
                <w:sz w:val="22"/>
                <w:szCs w:val="22"/>
                <w:lang w:eastAsia="en-US"/>
              </w:rPr>
              <w:t>Содержание и задачи региональной финансовой политики</w:t>
            </w:r>
          </w:p>
          <w:p w:rsidR="00EF1EB6" w:rsidRPr="007210B0" w:rsidRDefault="007210B0">
            <w:pPr>
              <w:widowControl w:val="0"/>
              <w:jc w:val="both"/>
              <w:rPr>
                <w:bCs/>
                <w:sz w:val="22"/>
                <w:szCs w:val="22"/>
                <w:lang w:eastAsia="en-US"/>
              </w:rPr>
            </w:pPr>
            <w:r w:rsidRPr="007210B0">
              <w:rPr>
                <w:bCs/>
                <w:sz w:val="22"/>
                <w:szCs w:val="22"/>
                <w:lang w:eastAsia="en-US"/>
              </w:rPr>
              <w:t>2.</w:t>
            </w:r>
            <w:r w:rsidRPr="007210B0">
              <w:rPr>
                <w:sz w:val="22"/>
                <w:szCs w:val="22"/>
              </w:rPr>
              <w:t xml:space="preserve"> </w:t>
            </w:r>
            <w:r w:rsidRPr="007210B0">
              <w:rPr>
                <w:bCs/>
                <w:sz w:val="22"/>
                <w:szCs w:val="22"/>
                <w:lang w:eastAsia="en-US"/>
              </w:rPr>
              <w:t>Современная финансовая политика субъектов РФ, оценка ее эффективности.</w:t>
            </w:r>
          </w:p>
          <w:p w:rsidR="00EF1EB6" w:rsidRPr="007210B0" w:rsidRDefault="007210B0">
            <w:pPr>
              <w:widowControl w:val="0"/>
              <w:jc w:val="both"/>
              <w:rPr>
                <w:bCs/>
                <w:sz w:val="22"/>
                <w:szCs w:val="22"/>
                <w:lang w:eastAsia="en-US"/>
              </w:rPr>
            </w:pPr>
            <w:r w:rsidRPr="007210B0">
              <w:rPr>
                <w:bCs/>
                <w:sz w:val="22"/>
                <w:szCs w:val="22"/>
                <w:lang w:eastAsia="en-US"/>
              </w:rPr>
              <w:t>3.</w:t>
            </w:r>
            <w:r w:rsidRPr="007210B0">
              <w:rPr>
                <w:sz w:val="22"/>
                <w:szCs w:val="22"/>
              </w:rPr>
              <w:t xml:space="preserve"> </w:t>
            </w:r>
            <w:r w:rsidRPr="007210B0">
              <w:rPr>
                <w:bCs/>
                <w:sz w:val="22"/>
                <w:szCs w:val="22"/>
                <w:lang w:eastAsia="en-US"/>
              </w:rPr>
              <w:t>Оценка финансового состояния субъектов РФ и муниципальных образований.</w:t>
            </w:r>
          </w:p>
          <w:p w:rsidR="00EF1EB6" w:rsidRPr="007210B0" w:rsidRDefault="007210B0">
            <w:pPr>
              <w:widowControl w:val="0"/>
              <w:jc w:val="both"/>
              <w:rPr>
                <w:bCs/>
                <w:sz w:val="22"/>
                <w:szCs w:val="22"/>
                <w:lang w:eastAsia="en-US"/>
              </w:rPr>
            </w:pPr>
            <w:r w:rsidRPr="007210B0">
              <w:rPr>
                <w:bCs/>
                <w:sz w:val="22"/>
                <w:szCs w:val="22"/>
                <w:lang w:eastAsia="en-US"/>
              </w:rPr>
              <w:t>4.</w:t>
            </w:r>
            <w:r w:rsidRPr="007210B0">
              <w:rPr>
                <w:sz w:val="22"/>
                <w:szCs w:val="22"/>
              </w:rPr>
              <w:t xml:space="preserve"> </w:t>
            </w:r>
            <w:r w:rsidRPr="007210B0">
              <w:rPr>
                <w:bCs/>
                <w:sz w:val="22"/>
                <w:szCs w:val="22"/>
                <w:lang w:eastAsia="en-US"/>
              </w:rPr>
              <w:t>Тенденции в развитии системы межбюджетных отношений</w:t>
            </w:r>
          </w:p>
          <w:p w:rsidR="00EF1EB6" w:rsidRPr="007210B0" w:rsidRDefault="007210B0">
            <w:pPr>
              <w:widowControl w:val="0"/>
              <w:jc w:val="both"/>
              <w:rPr>
                <w:color w:val="000000"/>
                <w:sz w:val="22"/>
                <w:szCs w:val="22"/>
                <w:lang w:eastAsia="en-US"/>
              </w:rPr>
            </w:pPr>
            <w:r w:rsidRPr="007210B0">
              <w:rPr>
                <w:bCs/>
                <w:i/>
                <w:sz w:val="22"/>
                <w:szCs w:val="22"/>
                <w:lang w:eastAsia="en-US"/>
              </w:rPr>
              <w:t>Источники: 8, 10, 11, 15, 18, 25, 26</w:t>
            </w:r>
          </w:p>
        </w:tc>
        <w:tc>
          <w:tcPr>
            <w:tcW w:w="3250" w:type="dxa"/>
          </w:tcPr>
          <w:p w:rsidR="00EF1EB6" w:rsidRPr="007210B0" w:rsidRDefault="007210B0">
            <w:pPr>
              <w:widowControl w:val="0"/>
              <w:tabs>
                <w:tab w:val="left" w:pos="993"/>
                <w:tab w:val="left" w:pos="1276"/>
                <w:tab w:val="left" w:pos="1418"/>
                <w:tab w:val="left" w:pos="2552"/>
              </w:tabs>
              <w:jc w:val="both"/>
              <w:rPr>
                <w:sz w:val="22"/>
                <w:szCs w:val="22"/>
                <w:lang w:eastAsia="en-US"/>
              </w:rPr>
            </w:pPr>
            <w:r w:rsidRPr="007210B0">
              <w:rPr>
                <w:sz w:val="22"/>
                <w:szCs w:val="22"/>
              </w:rPr>
              <w:t xml:space="preserve">Опрос, дискуссия, решение </w:t>
            </w:r>
            <w:r w:rsidRPr="007210B0">
              <w:rPr>
                <w:sz w:val="22"/>
                <w:szCs w:val="22"/>
                <w:lang w:eastAsia="en-US"/>
              </w:rPr>
              <w:t>практико- ориентированного задания</w:t>
            </w:r>
          </w:p>
        </w:tc>
      </w:tr>
    </w:tbl>
    <w:p w:rsidR="00EF1EB6" w:rsidRDefault="00EF1EB6">
      <w:pPr>
        <w:keepNext/>
        <w:spacing w:line="276" w:lineRule="auto"/>
        <w:jc w:val="both"/>
        <w:outlineLvl w:val="0"/>
        <w:rPr>
          <w:b/>
          <w:bCs/>
          <w:sz w:val="28"/>
          <w:szCs w:val="28"/>
        </w:rPr>
      </w:pPr>
    </w:p>
    <w:p w:rsidR="00EF1EB6" w:rsidRDefault="007210B0">
      <w:pPr>
        <w:keepNext/>
        <w:spacing w:line="276" w:lineRule="auto"/>
        <w:jc w:val="both"/>
        <w:outlineLvl w:val="0"/>
        <w:rPr>
          <w:b/>
          <w:bCs/>
          <w:sz w:val="28"/>
          <w:szCs w:val="28"/>
        </w:rPr>
      </w:pPr>
      <w:bookmarkStart w:id="10" w:name="_Toc116557609"/>
      <w:r>
        <w:rPr>
          <w:b/>
          <w:bCs/>
          <w:sz w:val="28"/>
          <w:szCs w:val="28"/>
        </w:rPr>
        <w:t>6. Перечень учебно-методического обеспечения для самостоятельной работы обучающихся по дисциплине</w:t>
      </w:r>
      <w:bookmarkStart w:id="11" w:name="_Toc267010780"/>
      <w:bookmarkEnd w:id="10"/>
      <w:bookmarkEnd w:id="11"/>
    </w:p>
    <w:p w:rsidR="00EF1EB6" w:rsidRDefault="00EF1EB6">
      <w:pPr>
        <w:keepNext/>
        <w:spacing w:line="276" w:lineRule="auto"/>
        <w:jc w:val="both"/>
        <w:rPr>
          <w:b/>
          <w:sz w:val="28"/>
          <w:szCs w:val="28"/>
        </w:rPr>
      </w:pPr>
    </w:p>
    <w:p w:rsidR="00EF1EB6" w:rsidRDefault="007210B0">
      <w:pPr>
        <w:keepNext/>
        <w:spacing w:line="276"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EF1EB6" w:rsidRDefault="00EF1EB6">
      <w:pPr>
        <w:spacing w:line="276" w:lineRule="auto"/>
        <w:rPr>
          <w:sz w:val="28"/>
          <w:szCs w:val="28"/>
        </w:rPr>
      </w:pPr>
    </w:p>
    <w:tbl>
      <w:tblPr>
        <w:tblW w:w="5000" w:type="pct"/>
        <w:tblInd w:w="-34" w:type="dxa"/>
        <w:tblLayout w:type="fixed"/>
        <w:tblLook w:val="04A0" w:firstRow="1" w:lastRow="0" w:firstColumn="1" w:lastColumn="0" w:noHBand="0" w:noVBand="1"/>
      </w:tblPr>
      <w:tblGrid>
        <w:gridCol w:w="2737"/>
        <w:gridCol w:w="3981"/>
        <w:gridCol w:w="3561"/>
      </w:tblGrid>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keepNext/>
              <w:widowControl w:val="0"/>
              <w:jc w:val="center"/>
            </w:pPr>
            <w:r w:rsidRPr="007210B0">
              <w:rPr>
                <w:b/>
                <w:sz w:val="22"/>
                <w:szCs w:val="22"/>
              </w:rPr>
              <w:t>Наименование тем (разделов) дисциплины</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keepNext/>
              <w:widowControl w:val="0"/>
              <w:jc w:val="center"/>
              <w:rPr>
                <w:b/>
              </w:rPr>
            </w:pPr>
            <w:r w:rsidRPr="007210B0">
              <w:rPr>
                <w:b/>
                <w:sz w:val="22"/>
                <w:szCs w:val="22"/>
              </w:rPr>
              <w:t>Перечень вопросов, отводимых на самостоятельное освоение</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keepNext/>
              <w:widowControl w:val="0"/>
              <w:jc w:val="center"/>
              <w:rPr>
                <w:b/>
              </w:rPr>
            </w:pPr>
            <w:r w:rsidRPr="007210B0">
              <w:rPr>
                <w:b/>
                <w:sz w:val="22"/>
                <w:szCs w:val="22"/>
              </w:rPr>
              <w:t>Формы внеаудиторной самостоятельной работы</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bCs/>
                <w:sz w:val="22"/>
                <w:szCs w:val="22"/>
              </w:rPr>
              <w:t xml:space="preserve"> </w:t>
            </w:r>
            <w:r w:rsidRPr="007210B0">
              <w:rPr>
                <w:color w:val="000000"/>
                <w:sz w:val="22"/>
                <w:szCs w:val="22"/>
              </w:rPr>
              <w:t>1. Денежно-кредитная политика и ее элементы</w:t>
            </w:r>
          </w:p>
          <w:p w:rsidR="00EF1EB6" w:rsidRPr="007210B0" w:rsidRDefault="00EF1EB6">
            <w:pPr>
              <w:keepNext/>
              <w:widowControl w:val="0"/>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Регламентация механизма реализации ДКП по состоянию на нынешний год. (Использовать документ «Основные направления единой государственной денежно-кредитной политики» (на текущий год)</w:t>
            </w:r>
          </w:p>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Административные методы ДКП</w:t>
            </w:r>
          </w:p>
          <w:p w:rsidR="00EF1EB6" w:rsidRPr="007210B0" w:rsidRDefault="007210B0">
            <w:pPr>
              <w:pStyle w:val="aff3"/>
              <w:widowControl w:val="0"/>
              <w:numPr>
                <w:ilvl w:val="0"/>
                <w:numId w:val="4"/>
              </w:numPr>
              <w:tabs>
                <w:tab w:val="left" w:pos="993"/>
                <w:tab w:val="left" w:pos="1276"/>
                <w:tab w:val="left" w:pos="1418"/>
                <w:tab w:val="left" w:pos="2552"/>
              </w:tabs>
              <w:ind w:left="0" w:firstLine="0"/>
              <w:jc w:val="both"/>
              <w:rPr>
                <w:bCs/>
              </w:rPr>
            </w:pPr>
            <w:r w:rsidRPr="007210B0">
              <w:rPr>
                <w:bCs/>
                <w:sz w:val="22"/>
                <w:szCs w:val="22"/>
              </w:rPr>
              <w:t>Этапы реализации ДКП</w:t>
            </w:r>
          </w:p>
          <w:p w:rsidR="00EF1EB6" w:rsidRPr="007210B0" w:rsidRDefault="00EF1EB6">
            <w:pPr>
              <w:keepNext/>
              <w:widowControl w:val="0"/>
              <w:jc w:val="both"/>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2. Концепции и эволюция денежно-кредитной политики</w:t>
            </w:r>
          </w:p>
          <w:p w:rsidR="00EF1EB6" w:rsidRPr="007210B0" w:rsidRDefault="00EF1EB6">
            <w:pPr>
              <w:widowControl w:val="0"/>
              <w:jc w:val="both"/>
              <w:rPr>
                <w:bCs/>
              </w:rPr>
            </w:pP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Модель увеличения предложения денег в краткосрочном периоде</w:t>
            </w:r>
          </w:p>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Кейнсианская модель увеличения предложения денег в долгосрочном периоде</w:t>
            </w:r>
          </w:p>
          <w:p w:rsidR="00EF1EB6" w:rsidRPr="007210B0" w:rsidRDefault="007210B0">
            <w:pPr>
              <w:pStyle w:val="aff3"/>
              <w:widowControl w:val="0"/>
              <w:numPr>
                <w:ilvl w:val="0"/>
                <w:numId w:val="5"/>
              </w:numPr>
              <w:tabs>
                <w:tab w:val="left" w:pos="993"/>
                <w:tab w:val="left" w:pos="1276"/>
                <w:tab w:val="left" w:pos="1418"/>
                <w:tab w:val="left" w:pos="2552"/>
              </w:tabs>
              <w:ind w:left="0" w:firstLine="0"/>
              <w:jc w:val="both"/>
              <w:rPr>
                <w:bCs/>
              </w:rPr>
            </w:pPr>
            <w:r w:rsidRPr="007210B0">
              <w:rPr>
                <w:bCs/>
                <w:sz w:val="22"/>
                <w:szCs w:val="22"/>
              </w:rPr>
              <w:t>«Передаточный» механизм монетаристской ДКП</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3. Государственные структуры как субъекты денежно-кредитной политики</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6"/>
              </w:numPr>
              <w:tabs>
                <w:tab w:val="left" w:pos="993"/>
                <w:tab w:val="left" w:pos="1276"/>
                <w:tab w:val="left" w:pos="1418"/>
                <w:tab w:val="left" w:pos="2552"/>
              </w:tabs>
              <w:ind w:left="0" w:firstLine="0"/>
              <w:jc w:val="both"/>
              <w:rPr>
                <w:bCs/>
              </w:rPr>
            </w:pPr>
            <w:r w:rsidRPr="007210B0">
              <w:rPr>
                <w:bCs/>
                <w:sz w:val="22"/>
                <w:szCs w:val="22"/>
              </w:rPr>
              <w:t>Обеспечение политической и экономической независимости центрального банка</w:t>
            </w:r>
          </w:p>
          <w:p w:rsidR="00EF1EB6" w:rsidRPr="007210B0" w:rsidRDefault="007210B0">
            <w:pPr>
              <w:pStyle w:val="aff3"/>
              <w:widowControl w:val="0"/>
              <w:numPr>
                <w:ilvl w:val="0"/>
                <w:numId w:val="6"/>
              </w:numPr>
              <w:tabs>
                <w:tab w:val="left" w:pos="993"/>
                <w:tab w:val="left" w:pos="1276"/>
                <w:tab w:val="left" w:pos="1418"/>
                <w:tab w:val="left" w:pos="2552"/>
              </w:tabs>
              <w:ind w:left="0" w:firstLine="0"/>
              <w:jc w:val="both"/>
              <w:rPr>
                <w:bCs/>
              </w:rPr>
            </w:pPr>
            <w:r w:rsidRPr="007210B0">
              <w:rPr>
                <w:bCs/>
                <w:sz w:val="22"/>
                <w:szCs w:val="22"/>
              </w:rPr>
              <w:t>Правительство РФ как субъект ДКП</w:t>
            </w:r>
          </w:p>
          <w:p w:rsidR="00EF1EB6" w:rsidRPr="007210B0" w:rsidRDefault="007210B0">
            <w:pPr>
              <w:pStyle w:val="aff3"/>
              <w:widowControl w:val="0"/>
              <w:numPr>
                <w:ilvl w:val="0"/>
                <w:numId w:val="6"/>
              </w:numPr>
              <w:ind w:left="0" w:firstLine="0"/>
              <w:jc w:val="both"/>
              <w:rPr>
                <w:color w:val="000000"/>
              </w:rPr>
            </w:pPr>
            <w:r w:rsidRPr="007210B0">
              <w:rPr>
                <w:color w:val="000000"/>
                <w:sz w:val="22"/>
                <w:szCs w:val="22"/>
              </w:rPr>
              <w:t>Понятие денежного оборота, денежной базы, денежной массы, денежных агрегатов, платежного оборота как объектов денежно-кредитного регулирования.</w:t>
            </w:r>
          </w:p>
          <w:p w:rsidR="00EF1EB6" w:rsidRPr="007210B0" w:rsidRDefault="007210B0">
            <w:pPr>
              <w:pStyle w:val="aff3"/>
              <w:widowControl w:val="0"/>
              <w:numPr>
                <w:ilvl w:val="0"/>
                <w:numId w:val="6"/>
              </w:numPr>
              <w:ind w:left="0" w:firstLine="0"/>
              <w:jc w:val="both"/>
              <w:rPr>
                <w:color w:val="000000"/>
              </w:rPr>
            </w:pPr>
            <w:r w:rsidRPr="007210B0">
              <w:rPr>
                <w:color w:val="000000"/>
                <w:sz w:val="22"/>
                <w:szCs w:val="22"/>
              </w:rPr>
              <w:lastRenderedPageBreak/>
              <w:t>Регулирование структуры денежного оборота, структуры платежного оборота.</w:t>
            </w:r>
          </w:p>
          <w:p w:rsidR="00EF1EB6" w:rsidRPr="007210B0" w:rsidRDefault="00EF1EB6">
            <w:pPr>
              <w:pStyle w:val="aff3"/>
              <w:widowControl w:val="0"/>
              <w:tabs>
                <w:tab w:val="left" w:pos="993"/>
                <w:tab w:val="left" w:pos="1276"/>
                <w:tab w:val="left" w:pos="1418"/>
                <w:tab w:val="left" w:pos="2552"/>
              </w:tabs>
              <w:ind w:left="0"/>
              <w:jc w:val="both"/>
              <w:rPr>
                <w:bCs/>
              </w:rPr>
            </w:pPr>
          </w:p>
          <w:p w:rsidR="00EF1EB6" w:rsidRPr="007210B0" w:rsidRDefault="00EF1EB6">
            <w:pPr>
              <w:pStyle w:val="aff3"/>
              <w:widowControl w:val="0"/>
              <w:tabs>
                <w:tab w:val="left" w:pos="993"/>
                <w:tab w:val="left" w:pos="1276"/>
                <w:tab w:val="left" w:pos="1418"/>
                <w:tab w:val="left" w:pos="2552"/>
              </w:tabs>
              <w:ind w:left="0"/>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lastRenderedPageBreak/>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lastRenderedPageBreak/>
              <w:t>4. Объекты ДКП. Механизм денежно-кредитной политики в России, его воздействие на финансовый и реальный сектора экономики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7"/>
              </w:numPr>
              <w:jc w:val="both"/>
              <w:rPr>
                <w:color w:val="000000"/>
              </w:rPr>
            </w:pPr>
            <w:r w:rsidRPr="007210B0">
              <w:rPr>
                <w:color w:val="000000"/>
                <w:sz w:val="22"/>
                <w:szCs w:val="22"/>
              </w:rPr>
              <w:t>Трактовка Банка России трансмиссионного механизма денежно-кредитной политики.</w:t>
            </w:r>
          </w:p>
          <w:p w:rsidR="00EF1EB6" w:rsidRPr="007210B0" w:rsidRDefault="007210B0">
            <w:pPr>
              <w:pStyle w:val="aff3"/>
              <w:widowControl w:val="0"/>
              <w:numPr>
                <w:ilvl w:val="0"/>
                <w:numId w:val="7"/>
              </w:numPr>
              <w:jc w:val="both"/>
              <w:rPr>
                <w:color w:val="000000"/>
              </w:rPr>
            </w:pPr>
            <w:r w:rsidRPr="007210B0">
              <w:rPr>
                <w:color w:val="000000"/>
                <w:sz w:val="22"/>
                <w:szCs w:val="22"/>
              </w:rPr>
              <w:t>Способы оценки и регулирования финансового и реального сектора экономики объединенные в трансмиссионном механизме денежно-кредитной политики.</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t>5. 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jc w:val="both"/>
              <w:rPr>
                <w:color w:val="000000"/>
              </w:rPr>
            </w:pPr>
            <w:r w:rsidRPr="007210B0">
              <w:rPr>
                <w:color w:val="000000"/>
                <w:sz w:val="22"/>
                <w:szCs w:val="22"/>
              </w:rPr>
              <w:t>Анализ макроэкономических индикаторов: дефицит/профицит консолидированного бюджета, доля основных энергетических товаров в экспорте товаров, международные резервы в месяцах импорта товаров и услуг, сальдо счета текущих операций платежного баланса, сальдо баланса товаров и услуг платежного баланса, чистая международная инвестиционная позиция на конец периода, чистый ввоз/вывоз капитала частным сектором, индекс условий торговли, внешний долг в процентах ВВП, доля внешнего долга в иностранной валюте в совокупном внешнем долге РФ на конец периода</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6. Особенности реализации денежно-кредитной политики в России на современном этапе.</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jc w:val="both"/>
              <w:rPr>
                <w:color w:val="000000"/>
              </w:rPr>
            </w:pPr>
            <w:r w:rsidRPr="007210B0">
              <w:rPr>
                <w:color w:val="000000"/>
                <w:sz w:val="22"/>
                <w:szCs w:val="22"/>
              </w:rPr>
              <w:t>Особенности применения процентных ставок по операциям Банка России, обязательных резервных требований, операций на открытом рынке, рефинансирования кредитных организаций, валютных интервенций, установления ориентиров роста денежной массы, прямых количественных ограничений, эмиссии облигаций от своего имени с целью реализации денежно-кредитной политики.</w:t>
            </w:r>
          </w:p>
          <w:p w:rsidR="00EF1EB6" w:rsidRPr="007210B0" w:rsidRDefault="00EF1EB6">
            <w:pPr>
              <w:widowControl w:val="0"/>
              <w:tabs>
                <w:tab w:val="left" w:pos="993"/>
                <w:tab w:val="left" w:pos="1276"/>
                <w:tab w:val="left" w:pos="1418"/>
                <w:tab w:val="left" w:pos="2552"/>
              </w:tabs>
              <w:jc w:val="both"/>
              <w:rPr>
                <w:bCs/>
              </w:rPr>
            </w:pP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color w:val="000000"/>
              </w:rPr>
            </w:pPr>
            <w:r w:rsidRPr="007210B0">
              <w:rPr>
                <w:color w:val="000000"/>
                <w:sz w:val="22"/>
                <w:szCs w:val="22"/>
              </w:rPr>
              <w:t>7. Процентная политика Банка России как определяющее направление современной денежно-кредитной политики</w:t>
            </w:r>
          </w:p>
          <w:p w:rsidR="00EF1EB6" w:rsidRPr="007210B0" w:rsidRDefault="00EF1EB6">
            <w:pPr>
              <w:widowControl w:val="0"/>
              <w:jc w:val="both"/>
              <w:rPr>
                <w:bCs/>
              </w:rPr>
            </w:pP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8"/>
              </w:numPr>
              <w:tabs>
                <w:tab w:val="left" w:pos="993"/>
                <w:tab w:val="left" w:pos="1276"/>
                <w:tab w:val="left" w:pos="1418"/>
                <w:tab w:val="left" w:pos="2552"/>
              </w:tabs>
              <w:ind w:left="0" w:firstLine="0"/>
              <w:jc w:val="both"/>
              <w:rPr>
                <w:bCs/>
              </w:rPr>
            </w:pPr>
            <w:r w:rsidRPr="007210B0">
              <w:rPr>
                <w:bCs/>
                <w:sz w:val="22"/>
                <w:szCs w:val="22"/>
              </w:rPr>
              <w:t>Механизм влияния ключевой ставки на ставки по операциям центрального банка на финансовом рынке.</w:t>
            </w:r>
          </w:p>
          <w:p w:rsidR="00EF1EB6" w:rsidRPr="007210B0" w:rsidRDefault="007210B0">
            <w:pPr>
              <w:pStyle w:val="aff3"/>
              <w:widowControl w:val="0"/>
              <w:numPr>
                <w:ilvl w:val="0"/>
                <w:numId w:val="8"/>
              </w:numPr>
              <w:tabs>
                <w:tab w:val="left" w:pos="993"/>
                <w:tab w:val="left" w:pos="1276"/>
                <w:tab w:val="left" w:pos="1418"/>
                <w:tab w:val="left" w:pos="2552"/>
              </w:tabs>
              <w:ind w:left="0" w:firstLine="0"/>
              <w:jc w:val="both"/>
              <w:rPr>
                <w:bCs/>
              </w:rPr>
            </w:pPr>
            <w:r w:rsidRPr="007210B0">
              <w:rPr>
                <w:bCs/>
                <w:sz w:val="22"/>
                <w:szCs w:val="22"/>
              </w:rPr>
              <w:t>Зарубежный опыт процентной политики центральных банков</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color w:val="000000"/>
                <w:sz w:val="22"/>
                <w:szCs w:val="22"/>
              </w:rPr>
              <w:t xml:space="preserve">8. Регулирование ликвидности банковского сектора посредством </w:t>
            </w:r>
            <w:r w:rsidRPr="007210B0">
              <w:rPr>
                <w:color w:val="000000"/>
                <w:sz w:val="22"/>
                <w:szCs w:val="22"/>
              </w:rPr>
              <w:lastRenderedPageBreak/>
              <w:t>рефинансирования кредитных организаций или привлечения в депозиты временно свободных денежных средств банков</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pStyle w:val="aff3"/>
              <w:widowControl w:val="0"/>
              <w:numPr>
                <w:ilvl w:val="0"/>
                <w:numId w:val="9"/>
              </w:numPr>
              <w:ind w:left="0" w:firstLine="0"/>
              <w:jc w:val="both"/>
              <w:rPr>
                <w:color w:val="000000"/>
              </w:rPr>
            </w:pPr>
            <w:r w:rsidRPr="007210B0">
              <w:rPr>
                <w:color w:val="000000"/>
                <w:sz w:val="22"/>
                <w:szCs w:val="22"/>
              </w:rPr>
              <w:lastRenderedPageBreak/>
              <w:t xml:space="preserve">История развития операций регулятора по предоставлению и абсорбированию ликвидности </w:t>
            </w:r>
            <w:r w:rsidRPr="007210B0">
              <w:rPr>
                <w:color w:val="000000"/>
                <w:sz w:val="22"/>
                <w:szCs w:val="22"/>
              </w:rPr>
              <w:lastRenderedPageBreak/>
              <w:t>банковского сектора.</w:t>
            </w:r>
          </w:p>
          <w:p w:rsidR="00EF1EB6" w:rsidRPr="007210B0" w:rsidRDefault="007210B0">
            <w:pPr>
              <w:pStyle w:val="aff3"/>
              <w:widowControl w:val="0"/>
              <w:numPr>
                <w:ilvl w:val="0"/>
                <w:numId w:val="9"/>
              </w:numPr>
              <w:tabs>
                <w:tab w:val="left" w:pos="993"/>
                <w:tab w:val="left" w:pos="1276"/>
                <w:tab w:val="left" w:pos="1418"/>
                <w:tab w:val="left" w:pos="2552"/>
              </w:tabs>
              <w:ind w:left="0" w:firstLine="0"/>
              <w:jc w:val="both"/>
              <w:rPr>
                <w:color w:val="000000"/>
              </w:rPr>
            </w:pPr>
            <w:r w:rsidRPr="007210B0">
              <w:rPr>
                <w:color w:val="000000"/>
                <w:sz w:val="22"/>
                <w:szCs w:val="22"/>
              </w:rPr>
              <w:t>Цели осуществлении и виды депозитных операций, осуществляемых Банком России.</w:t>
            </w:r>
          </w:p>
          <w:p w:rsidR="00EF1EB6" w:rsidRPr="007210B0" w:rsidRDefault="007210B0">
            <w:pPr>
              <w:pStyle w:val="aff3"/>
              <w:widowControl w:val="0"/>
              <w:numPr>
                <w:ilvl w:val="0"/>
                <w:numId w:val="9"/>
              </w:numPr>
              <w:tabs>
                <w:tab w:val="left" w:pos="993"/>
                <w:tab w:val="left" w:pos="1276"/>
                <w:tab w:val="left" w:pos="1418"/>
                <w:tab w:val="left" w:pos="2552"/>
              </w:tabs>
              <w:ind w:left="0" w:firstLine="0"/>
              <w:jc w:val="both"/>
              <w:rPr>
                <w:bCs/>
              </w:rPr>
            </w:pPr>
            <w:r w:rsidRPr="007210B0">
              <w:rPr>
                <w:bCs/>
                <w:sz w:val="22"/>
                <w:szCs w:val="22"/>
              </w:rPr>
              <w:t>Зарубежный опыт процентной политики центральных банков</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lastRenderedPageBreak/>
              <w:t>–работа с конспектом лекции;</w:t>
            </w:r>
          </w:p>
          <w:p w:rsidR="00EF1EB6" w:rsidRPr="007210B0" w:rsidRDefault="007210B0">
            <w:pPr>
              <w:widowControl w:val="0"/>
              <w:jc w:val="both"/>
            </w:pPr>
            <w:r w:rsidRPr="007210B0">
              <w:rPr>
                <w:sz w:val="22"/>
                <w:szCs w:val="22"/>
              </w:rPr>
              <w:t>– работа с учебной и научной литературой;</w:t>
            </w:r>
          </w:p>
          <w:p w:rsidR="00EF1EB6" w:rsidRPr="007210B0" w:rsidRDefault="007210B0">
            <w:pPr>
              <w:widowControl w:val="0"/>
              <w:jc w:val="both"/>
            </w:pPr>
            <w:r w:rsidRPr="007210B0">
              <w:rPr>
                <w:sz w:val="22"/>
                <w:szCs w:val="22"/>
              </w:rPr>
              <w:lastRenderedPageBreak/>
              <w:t>- изучение нормативно-правовых актов;</w:t>
            </w:r>
          </w:p>
          <w:p w:rsidR="00EF1EB6" w:rsidRPr="007210B0" w:rsidRDefault="007210B0">
            <w:pPr>
              <w:widowControl w:val="0"/>
              <w:snapToGrid w:val="0"/>
              <w:jc w:val="both"/>
            </w:pPr>
            <w:r w:rsidRPr="007210B0">
              <w:rPr>
                <w:sz w:val="22"/>
                <w:szCs w:val="22"/>
              </w:rPr>
              <w:t>–самоподготовка с использованием контрольных вопросов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lastRenderedPageBreak/>
              <w:t>9.</w:t>
            </w:r>
            <w:r w:rsidRPr="007210B0">
              <w:rPr>
                <w:sz w:val="22"/>
                <w:szCs w:val="22"/>
              </w:rPr>
              <w:t xml:space="preserve"> </w:t>
            </w:r>
            <w:r w:rsidRPr="007210B0">
              <w:rPr>
                <w:color w:val="000000"/>
                <w:sz w:val="22"/>
                <w:szCs w:val="22"/>
                <w:lang w:eastAsia="en-US"/>
              </w:rPr>
              <w:t>Сущность финансовой политики и ее значение в современном мире</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Бюджеты органов государственной власти и органов местного самоуправления, состав доходов, основные направления расходов.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Государственные внебюджетные фонды РФ.</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Финансовый механизм и его роль в реализации финансовой политики.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со словарями и справочниками,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10. Концепции финансовой политики и ее исторические аспекты</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Концептуальные основы разработки мероприятий в области использования финансов.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Классификация финансовой политики по территориальному критерию, временному критерию, объектам воздействия.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Основные институты организации и проведения финансовой политики в Российской Федерации.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 Нормативная правовая база организации и проведения финансовой политики в Российской Федерации.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11. Основные инструменты бюджетной политики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w:t>
            </w:r>
            <w:r w:rsidRPr="007210B0">
              <w:rPr>
                <w:sz w:val="22"/>
                <w:szCs w:val="22"/>
              </w:rPr>
              <w:t xml:space="preserve"> </w:t>
            </w:r>
            <w:r w:rsidRPr="007210B0">
              <w:rPr>
                <w:bCs/>
                <w:sz w:val="22"/>
                <w:szCs w:val="22"/>
              </w:rPr>
              <w:t>Налоговые льготы</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2.Неналоговые методы финансового регулирования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w:t>
            </w:r>
            <w:r w:rsidRPr="007210B0">
              <w:rPr>
                <w:sz w:val="22"/>
                <w:szCs w:val="22"/>
              </w:rPr>
              <w:t xml:space="preserve"> </w:t>
            </w:r>
            <w:r w:rsidRPr="007210B0">
              <w:rPr>
                <w:bCs/>
                <w:sz w:val="22"/>
                <w:szCs w:val="22"/>
              </w:rPr>
              <w:t>Методы регулирования экономики и система государственных расходов.</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w:t>
            </w:r>
            <w:r w:rsidRPr="007210B0">
              <w:rPr>
                <w:sz w:val="22"/>
                <w:szCs w:val="22"/>
              </w:rPr>
              <w:t xml:space="preserve"> </w:t>
            </w:r>
            <w:r w:rsidRPr="007210B0">
              <w:rPr>
                <w:bCs/>
                <w:sz w:val="22"/>
                <w:szCs w:val="22"/>
              </w:rPr>
              <w:t>Источники финансирования дефицита бюджета.</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со словарями и справочниками,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12. Основные инструменты финансовой политики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Таможенная политика.</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Политика в области государственного социального страхования и социальной защиты населения.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Государственный контроль и его значение.</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 Особенности использования инструментов финансовой политики в зарубежных странах.</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со словарями и справочниками,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p w:rsidR="00EF1EB6" w:rsidRPr="007210B0" w:rsidRDefault="00EF1EB6">
            <w:pPr>
              <w:widowControl w:val="0"/>
              <w:snapToGrid w:val="0"/>
              <w:jc w:val="both"/>
            </w:pP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t>13. Основные направления современной бюджетной политики Российской Федерации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Достижение национальных целей развития.</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Проблемы межбюджетных отношений.</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 Проблемы реализации финансовой политики.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 Интернет-ресурсами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pStyle w:val="Default"/>
              <w:widowControl w:val="0"/>
              <w:jc w:val="both"/>
              <w:rPr>
                <w:sz w:val="22"/>
                <w:szCs w:val="22"/>
              </w:rPr>
            </w:pPr>
            <w:r w:rsidRPr="007210B0">
              <w:rPr>
                <w:sz w:val="22"/>
                <w:szCs w:val="22"/>
              </w:rPr>
              <w:t>- подготовка к дискуссии;</w:t>
            </w:r>
          </w:p>
          <w:p w:rsidR="00EF1EB6" w:rsidRPr="007210B0" w:rsidRDefault="007210B0">
            <w:pPr>
              <w:widowControl w:val="0"/>
              <w:jc w:val="both"/>
            </w:pPr>
            <w:r w:rsidRPr="007210B0">
              <w:rPr>
                <w:sz w:val="22"/>
                <w:szCs w:val="22"/>
              </w:rPr>
              <w:lastRenderedPageBreak/>
              <w:t>- изучение нормативно-правовых актов.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lang w:eastAsia="en-US"/>
              </w:rPr>
              <w:lastRenderedPageBreak/>
              <w:t>14.</w:t>
            </w:r>
            <w:r w:rsidRPr="007210B0">
              <w:rPr>
                <w:sz w:val="22"/>
                <w:szCs w:val="22"/>
              </w:rPr>
              <w:t xml:space="preserve"> </w:t>
            </w:r>
            <w:r w:rsidRPr="007210B0">
              <w:rPr>
                <w:color w:val="000000"/>
                <w:sz w:val="22"/>
                <w:szCs w:val="22"/>
                <w:lang w:eastAsia="en-US"/>
              </w:rPr>
              <w:t>Основные направления современной финансовой политики Российской Федерации</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Содержание и задачи региональной финансовой политики.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 Современные проблемы регионального развития</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p w:rsidR="00EF1EB6" w:rsidRPr="007210B0" w:rsidRDefault="007210B0">
            <w:pPr>
              <w:widowControl w:val="0"/>
              <w:jc w:val="both"/>
            </w:pPr>
            <w:r w:rsidRPr="007210B0">
              <w:rPr>
                <w:sz w:val="22"/>
                <w:szCs w:val="22"/>
              </w:rPr>
              <w:t>- изучение нормативно-правовых актов.</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rPr>
            </w:pPr>
            <w:r w:rsidRPr="007210B0">
              <w:rPr>
                <w:color w:val="000000"/>
                <w:sz w:val="22"/>
                <w:szCs w:val="22"/>
              </w:rPr>
              <w:t>15. Финансовая политика как основной инструмент государственного антикризисного регулирования</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rPr>
                <w:bCs/>
              </w:rPr>
            </w:pPr>
            <w:r w:rsidRPr="007210B0">
              <w:rPr>
                <w:bCs/>
                <w:sz w:val="22"/>
                <w:szCs w:val="22"/>
              </w:rPr>
              <w:t>1. Оптимизация расходов.</w:t>
            </w:r>
          </w:p>
          <w:p w:rsidR="00EF1EB6" w:rsidRPr="007210B0" w:rsidRDefault="007210B0">
            <w:pPr>
              <w:widowControl w:val="0"/>
              <w:rPr>
                <w:bCs/>
              </w:rPr>
            </w:pPr>
            <w:r w:rsidRPr="007210B0">
              <w:rPr>
                <w:bCs/>
                <w:sz w:val="22"/>
                <w:szCs w:val="22"/>
              </w:rPr>
              <w:t>2. Итоги и проблемы реализации финансовой политики РФ</w:t>
            </w:r>
          </w:p>
          <w:p w:rsidR="00EF1EB6" w:rsidRPr="007210B0" w:rsidRDefault="007210B0">
            <w:pPr>
              <w:widowControl w:val="0"/>
              <w:rPr>
                <w:bCs/>
              </w:rPr>
            </w:pPr>
            <w:r w:rsidRPr="007210B0">
              <w:rPr>
                <w:bCs/>
                <w:sz w:val="22"/>
                <w:szCs w:val="22"/>
              </w:rPr>
              <w:t>в условиях пандемии и санкционного давления.</w:t>
            </w:r>
          </w:p>
          <w:p w:rsidR="00EF1EB6" w:rsidRPr="007210B0" w:rsidRDefault="007210B0">
            <w:pPr>
              <w:widowControl w:val="0"/>
              <w:rPr>
                <w:bCs/>
              </w:rPr>
            </w:pPr>
            <w:r w:rsidRPr="007210B0">
              <w:rPr>
                <w:bCs/>
                <w:sz w:val="22"/>
                <w:szCs w:val="22"/>
              </w:rPr>
              <w:t>3. Зарубежный опыт финансовой поддержки экономики в условиях кризиса и спада экономики.</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pStyle w:val="Default"/>
              <w:widowControl w:val="0"/>
              <w:jc w:val="both"/>
              <w:rPr>
                <w:sz w:val="22"/>
                <w:szCs w:val="22"/>
              </w:rPr>
            </w:pPr>
            <w:r w:rsidRPr="007210B0">
              <w:rPr>
                <w:sz w:val="22"/>
                <w:szCs w:val="22"/>
              </w:rPr>
              <w:t>- чтение рекомендованной литературы и составление конспекта;</w:t>
            </w:r>
          </w:p>
          <w:p w:rsidR="00EF1EB6" w:rsidRPr="007210B0" w:rsidRDefault="007210B0">
            <w:pPr>
              <w:pStyle w:val="Default"/>
              <w:widowControl w:val="0"/>
              <w:jc w:val="both"/>
              <w:rPr>
                <w:sz w:val="22"/>
                <w:szCs w:val="22"/>
              </w:rPr>
            </w:pPr>
            <w:r w:rsidRPr="007210B0">
              <w:rPr>
                <w:sz w:val="22"/>
                <w:szCs w:val="22"/>
              </w:rPr>
              <w:t>- работа с Интернет-ресурсами</w:t>
            </w:r>
          </w:p>
          <w:p w:rsidR="00EF1EB6" w:rsidRPr="007210B0" w:rsidRDefault="007210B0">
            <w:pPr>
              <w:pStyle w:val="Default"/>
              <w:widowControl w:val="0"/>
              <w:jc w:val="both"/>
              <w:rPr>
                <w:sz w:val="22"/>
                <w:szCs w:val="22"/>
              </w:rPr>
            </w:pPr>
            <w:r w:rsidRPr="007210B0">
              <w:rPr>
                <w:sz w:val="22"/>
                <w:szCs w:val="22"/>
              </w:rPr>
              <w:t>- работа с конспектом лекции;</w:t>
            </w:r>
          </w:p>
          <w:p w:rsidR="00EF1EB6" w:rsidRPr="007210B0" w:rsidRDefault="007210B0">
            <w:pPr>
              <w:pStyle w:val="Default"/>
              <w:widowControl w:val="0"/>
              <w:jc w:val="both"/>
              <w:rPr>
                <w:sz w:val="22"/>
                <w:szCs w:val="22"/>
              </w:rPr>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tc>
      </w:tr>
      <w:tr w:rsidR="00EF1EB6">
        <w:tc>
          <w:tcPr>
            <w:tcW w:w="2680"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rPr>
                <w:color w:val="000000"/>
                <w:lang w:eastAsia="en-US"/>
              </w:rPr>
            </w:pPr>
            <w:r w:rsidRPr="007210B0">
              <w:rPr>
                <w:color w:val="000000"/>
                <w:sz w:val="22"/>
                <w:szCs w:val="22"/>
              </w:rPr>
              <w:t>16. Региональная финансовая политика</w:t>
            </w:r>
          </w:p>
        </w:tc>
        <w:tc>
          <w:tcPr>
            <w:tcW w:w="3897" w:type="dxa"/>
            <w:tcBorders>
              <w:top w:val="single" w:sz="4" w:space="0" w:color="000000"/>
              <w:left w:val="single" w:sz="4" w:space="0" w:color="000000"/>
              <w:bottom w:val="single" w:sz="4" w:space="0" w:color="000000"/>
              <w:right w:val="single" w:sz="4" w:space="0" w:color="000000"/>
            </w:tcBorders>
            <w:shd w:val="clear" w:color="auto" w:fill="auto"/>
          </w:tcPr>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1. Финансовые ресурсы региона</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2.</w:t>
            </w:r>
            <w:r w:rsidRPr="007210B0">
              <w:rPr>
                <w:sz w:val="22"/>
                <w:szCs w:val="22"/>
              </w:rPr>
              <w:t xml:space="preserve"> </w:t>
            </w:r>
            <w:r w:rsidRPr="007210B0">
              <w:rPr>
                <w:bCs/>
                <w:sz w:val="22"/>
                <w:szCs w:val="22"/>
              </w:rPr>
              <w:t>Диспропорции регионального развития в России</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3.</w:t>
            </w:r>
            <w:r w:rsidRPr="007210B0">
              <w:rPr>
                <w:sz w:val="22"/>
                <w:szCs w:val="22"/>
              </w:rPr>
              <w:t xml:space="preserve"> </w:t>
            </w:r>
            <w:r w:rsidRPr="007210B0">
              <w:rPr>
                <w:bCs/>
                <w:sz w:val="22"/>
                <w:szCs w:val="22"/>
              </w:rPr>
              <w:t>Финансовая самостоятельность субъектов РФ.</w:t>
            </w:r>
          </w:p>
          <w:p w:rsidR="00EF1EB6" w:rsidRPr="007210B0" w:rsidRDefault="007210B0">
            <w:pPr>
              <w:widowControl w:val="0"/>
              <w:tabs>
                <w:tab w:val="left" w:pos="993"/>
                <w:tab w:val="left" w:pos="1276"/>
                <w:tab w:val="left" w:pos="1418"/>
                <w:tab w:val="left" w:pos="2552"/>
              </w:tabs>
              <w:jc w:val="both"/>
              <w:rPr>
                <w:bCs/>
              </w:rPr>
            </w:pPr>
            <w:r w:rsidRPr="007210B0">
              <w:rPr>
                <w:bCs/>
                <w:sz w:val="22"/>
                <w:szCs w:val="22"/>
              </w:rPr>
              <w:t>4.Вертикальные и горизонтальные межбюджетные трансферты</w:t>
            </w:r>
          </w:p>
        </w:tc>
        <w:tc>
          <w:tcPr>
            <w:tcW w:w="3486" w:type="dxa"/>
            <w:tcBorders>
              <w:top w:val="single" w:sz="4" w:space="0" w:color="000000"/>
              <w:left w:val="single" w:sz="4" w:space="0" w:color="000000"/>
              <w:bottom w:val="single" w:sz="4" w:space="0" w:color="000000"/>
              <w:right w:val="single" w:sz="4" w:space="0" w:color="000000"/>
            </w:tcBorders>
          </w:tcPr>
          <w:p w:rsidR="00EF1EB6" w:rsidRPr="007210B0" w:rsidRDefault="007210B0">
            <w:pPr>
              <w:widowControl w:val="0"/>
              <w:snapToGrid w:val="0"/>
              <w:jc w:val="both"/>
            </w:pPr>
            <w:r w:rsidRPr="007210B0">
              <w:rPr>
                <w:sz w:val="22"/>
                <w:szCs w:val="22"/>
              </w:rPr>
              <w:t>- чтение рекомендованной литературы и составление конспекта;</w:t>
            </w:r>
          </w:p>
          <w:p w:rsidR="00EF1EB6" w:rsidRPr="007210B0" w:rsidRDefault="007210B0">
            <w:pPr>
              <w:widowControl w:val="0"/>
              <w:snapToGrid w:val="0"/>
              <w:jc w:val="both"/>
            </w:pPr>
            <w:r w:rsidRPr="007210B0">
              <w:rPr>
                <w:sz w:val="22"/>
                <w:szCs w:val="22"/>
              </w:rPr>
              <w:t>- работа с Интернет-ресурсами</w:t>
            </w:r>
          </w:p>
          <w:p w:rsidR="00EF1EB6" w:rsidRPr="007210B0" w:rsidRDefault="007210B0">
            <w:pPr>
              <w:widowControl w:val="0"/>
              <w:snapToGrid w:val="0"/>
              <w:jc w:val="both"/>
            </w:pPr>
            <w:r w:rsidRPr="007210B0">
              <w:rPr>
                <w:sz w:val="22"/>
                <w:szCs w:val="22"/>
              </w:rPr>
              <w:t>- работа с конспектом лекции;</w:t>
            </w:r>
          </w:p>
          <w:p w:rsidR="00EF1EB6" w:rsidRPr="007210B0" w:rsidRDefault="007210B0">
            <w:pPr>
              <w:widowControl w:val="0"/>
              <w:snapToGrid w:val="0"/>
              <w:jc w:val="both"/>
            </w:pPr>
            <w:r w:rsidRPr="007210B0">
              <w:rPr>
                <w:sz w:val="22"/>
                <w:szCs w:val="22"/>
              </w:rPr>
              <w:t>- составление ответов на контрольные вопросы;</w:t>
            </w:r>
          </w:p>
          <w:p w:rsidR="00EF1EB6" w:rsidRPr="007210B0" w:rsidRDefault="007210B0">
            <w:pPr>
              <w:widowControl w:val="0"/>
              <w:snapToGrid w:val="0"/>
              <w:jc w:val="both"/>
            </w:pPr>
            <w:r w:rsidRPr="007210B0">
              <w:rPr>
                <w:sz w:val="22"/>
                <w:szCs w:val="22"/>
              </w:rPr>
              <w:t>- подготовка к дискуссии;</w:t>
            </w:r>
          </w:p>
          <w:p w:rsidR="00EF1EB6" w:rsidRPr="007210B0" w:rsidRDefault="007210B0">
            <w:pPr>
              <w:widowControl w:val="0"/>
              <w:jc w:val="both"/>
            </w:pPr>
            <w:r w:rsidRPr="007210B0">
              <w:rPr>
                <w:sz w:val="22"/>
                <w:szCs w:val="22"/>
              </w:rPr>
              <w:t>- изучение нормативно-правовых актов.</w:t>
            </w:r>
          </w:p>
        </w:tc>
      </w:tr>
    </w:tbl>
    <w:p w:rsidR="00EF1EB6" w:rsidRDefault="00EF1EB6">
      <w:pPr>
        <w:keepNext/>
        <w:spacing w:line="360" w:lineRule="auto"/>
        <w:ind w:firstLine="709"/>
        <w:jc w:val="both"/>
        <w:rPr>
          <w:b/>
          <w:sz w:val="28"/>
          <w:szCs w:val="28"/>
        </w:rPr>
      </w:pPr>
    </w:p>
    <w:p w:rsidR="00EF1EB6" w:rsidRDefault="007210B0">
      <w:pPr>
        <w:keepNext/>
        <w:spacing w:line="360" w:lineRule="auto"/>
        <w:ind w:firstLine="709"/>
        <w:jc w:val="both"/>
        <w:rPr>
          <w:b/>
          <w:sz w:val="28"/>
          <w:szCs w:val="28"/>
        </w:rPr>
      </w:pPr>
      <w:r>
        <w:rPr>
          <w:b/>
          <w:sz w:val="28"/>
          <w:szCs w:val="28"/>
        </w:rPr>
        <w:t xml:space="preserve">6.2. Перечень вопросов, заданий, тем для подготовки к текущему контролю </w:t>
      </w:r>
    </w:p>
    <w:p w:rsidR="00EF1EB6" w:rsidRDefault="007210B0">
      <w:pPr>
        <w:pStyle w:val="af4"/>
        <w:spacing w:line="360" w:lineRule="auto"/>
        <w:ind w:firstLine="709"/>
        <w:jc w:val="both"/>
        <w:rPr>
          <w:sz w:val="28"/>
          <w:szCs w:val="28"/>
        </w:rPr>
      </w:pPr>
      <w:r>
        <w:rPr>
          <w:sz w:val="28"/>
          <w:szCs w:val="28"/>
        </w:rPr>
        <w:t>Перечень вопросов к контрольной работе:</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Какие теоретические концепции положены в основу денежно-кредитной политики Банка России?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необходимость ранжирования целей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специфика объекта и субъектов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проявляется независимость Банка России при разработке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Какова особенность</w:t>
      </w:r>
      <w:r>
        <w:rPr>
          <w:b/>
          <w:sz w:val="28"/>
          <w:szCs w:val="28"/>
        </w:rPr>
        <w:t xml:space="preserve"> </w:t>
      </w:r>
      <w:r>
        <w:rPr>
          <w:sz w:val="28"/>
          <w:szCs w:val="28"/>
        </w:rPr>
        <w:t>дискреционной денежно-кредитной политики?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Какова задача антициклической денежно-кредитной политики?</w:t>
      </w:r>
    </w:p>
    <w:p w:rsidR="00EF1EB6" w:rsidRDefault="007210B0">
      <w:pPr>
        <w:pStyle w:val="aff3"/>
        <w:widowControl w:val="0"/>
        <w:numPr>
          <w:ilvl w:val="0"/>
          <w:numId w:val="10"/>
        </w:numPr>
        <w:spacing w:line="360" w:lineRule="auto"/>
        <w:ind w:left="0" w:firstLine="709"/>
        <w:contextualSpacing/>
        <w:jc w:val="both"/>
        <w:textAlignment w:val="baseline"/>
        <w:rPr>
          <w:sz w:val="28"/>
          <w:szCs w:val="28"/>
        </w:rPr>
      </w:pPr>
      <w:r>
        <w:rPr>
          <w:sz w:val="28"/>
          <w:szCs w:val="28"/>
        </w:rPr>
        <w:t xml:space="preserve">Как влияют временные лаги на эффективность денежно-кредитной </w:t>
      </w:r>
      <w:r>
        <w:rPr>
          <w:sz w:val="28"/>
          <w:szCs w:val="28"/>
        </w:rPr>
        <w:lastRenderedPageBreak/>
        <w:t xml:space="preserve">политики? </w:t>
      </w:r>
    </w:p>
    <w:p w:rsidR="00EF1EB6" w:rsidRDefault="007210B0">
      <w:pPr>
        <w:pStyle w:val="aff3"/>
        <w:widowControl w:val="0"/>
        <w:numPr>
          <w:ilvl w:val="0"/>
          <w:numId w:val="10"/>
        </w:numPr>
        <w:spacing w:line="360" w:lineRule="auto"/>
        <w:ind w:left="0" w:firstLine="709"/>
        <w:contextualSpacing/>
        <w:jc w:val="both"/>
        <w:textAlignment w:val="baseline"/>
        <w:rPr>
          <w:sz w:val="28"/>
          <w:szCs w:val="28"/>
        </w:rPr>
      </w:pPr>
      <w:r>
        <w:rPr>
          <w:sz w:val="28"/>
          <w:szCs w:val="28"/>
        </w:rPr>
        <w:t>Опишите специфику объекта и субъекта денежно-кредитной политики. Покажите и объясните взаимосвязи между предложением денег и целями денежно-кредитной политики центрального банка.</w:t>
      </w:r>
    </w:p>
    <w:p w:rsidR="00EF1EB6" w:rsidRDefault="007210B0">
      <w:pPr>
        <w:pStyle w:val="aff3"/>
        <w:widowControl w:val="0"/>
        <w:numPr>
          <w:ilvl w:val="0"/>
          <w:numId w:val="10"/>
        </w:numPr>
        <w:tabs>
          <w:tab w:val="left" w:pos="851"/>
        </w:tabs>
        <w:spacing w:line="360" w:lineRule="auto"/>
        <w:ind w:left="0" w:firstLine="709"/>
        <w:contextualSpacing/>
        <w:jc w:val="both"/>
        <w:rPr>
          <w:sz w:val="28"/>
          <w:szCs w:val="28"/>
        </w:rPr>
      </w:pPr>
      <w:r>
        <w:rPr>
          <w:sz w:val="28"/>
          <w:szCs w:val="28"/>
        </w:rPr>
        <w:t>Какие факторы учитывает Банк России при определении и обеспечении целевого уровня инфляции?</w:t>
      </w:r>
    </w:p>
    <w:p w:rsidR="00EF1EB6" w:rsidRDefault="007210B0">
      <w:pPr>
        <w:pStyle w:val="aff3"/>
        <w:widowControl w:val="0"/>
        <w:numPr>
          <w:ilvl w:val="0"/>
          <w:numId w:val="10"/>
        </w:numPr>
        <w:tabs>
          <w:tab w:val="left" w:pos="993"/>
        </w:tabs>
        <w:spacing w:line="360" w:lineRule="auto"/>
        <w:ind w:left="0" w:firstLine="709"/>
        <w:contextualSpacing/>
        <w:jc w:val="both"/>
        <w:rPr>
          <w:sz w:val="28"/>
          <w:szCs w:val="28"/>
        </w:rPr>
      </w:pPr>
      <w:r>
        <w:rPr>
          <w:sz w:val="28"/>
          <w:szCs w:val="28"/>
        </w:rPr>
        <w:t>Выделите и охарактеризуйте современные экономические условия в России для реализации денежно-кредитной политики.</w:t>
      </w:r>
    </w:p>
    <w:p w:rsidR="00EF1EB6" w:rsidRDefault="007210B0">
      <w:pPr>
        <w:pStyle w:val="aff3"/>
        <w:widowControl w:val="0"/>
        <w:numPr>
          <w:ilvl w:val="0"/>
          <w:numId w:val="10"/>
        </w:numPr>
        <w:tabs>
          <w:tab w:val="left" w:pos="993"/>
        </w:tabs>
        <w:spacing w:line="360" w:lineRule="auto"/>
        <w:ind w:left="0" w:firstLine="709"/>
        <w:contextualSpacing/>
        <w:jc w:val="both"/>
        <w:rPr>
          <w:sz w:val="28"/>
          <w:szCs w:val="28"/>
        </w:rPr>
      </w:pPr>
      <w:r>
        <w:rPr>
          <w:sz w:val="28"/>
          <w:szCs w:val="28"/>
        </w:rPr>
        <w:t xml:space="preserve">Обобщите организационные особенности реализации Банком России единой государственной денежно-кредитной политики. </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В чем особенность таргетирования инфляции в России?</w:t>
      </w:r>
    </w:p>
    <w:p w:rsidR="00EF1EB6" w:rsidRDefault="007210B0">
      <w:pPr>
        <w:pStyle w:val="aff3"/>
        <w:numPr>
          <w:ilvl w:val="0"/>
          <w:numId w:val="10"/>
        </w:numPr>
        <w:spacing w:line="360" w:lineRule="auto"/>
        <w:ind w:left="0" w:firstLine="709"/>
        <w:contextualSpacing/>
        <w:jc w:val="both"/>
        <w:textAlignment w:val="baseline"/>
        <w:rPr>
          <w:sz w:val="28"/>
          <w:szCs w:val="28"/>
        </w:rPr>
      </w:pPr>
      <w:r>
        <w:rPr>
          <w:sz w:val="28"/>
          <w:szCs w:val="28"/>
        </w:rPr>
        <w:t>Как</w:t>
      </w:r>
      <w:r>
        <w:rPr>
          <w:b/>
          <w:sz w:val="28"/>
          <w:szCs w:val="28"/>
        </w:rPr>
        <w:t xml:space="preserve"> </w:t>
      </w:r>
      <w:r>
        <w:rPr>
          <w:sz w:val="28"/>
          <w:szCs w:val="28"/>
        </w:rPr>
        <w:t>Банк России проводит</w:t>
      </w:r>
      <w:r>
        <w:rPr>
          <w:b/>
          <w:sz w:val="28"/>
          <w:szCs w:val="28"/>
        </w:rPr>
        <w:t xml:space="preserve"> </w:t>
      </w:r>
      <w:r>
        <w:rPr>
          <w:sz w:val="28"/>
          <w:szCs w:val="28"/>
        </w:rPr>
        <w:t xml:space="preserve">разработку денежно-кредитной политики? </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На основании данных Банка России исследуйте механизм воздействия изменения ставки рефинансирования на величину денежной массы в период 2008—2012 гг.</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Объясните, в чем состоит различие терминов «ставка рефинансирования» и «учетная ставка».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Какие виды рефинансирования кредитных организаций применяет Банк России на современном этапе? В чем их особенности?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Охарактеризуйте уровень процентных ставок, по которым банки получают кредиты центральных банков в экономически развитых странах и в России? Проведите сравнительный анализ.</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Как операции регулятора на открытом рынке влияют на величину денежной массы?</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Охарактеризуйте сущность и механизм воздействия на денежное предложение операций РЕПО, сделок «валютный своп».</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Объясните, почему в 2009 г., в период мирового финансового кризиса, Банк России, в отличие от других регуляторов, не снижал, а повышал процентную ставку рефинансирования.</w:t>
      </w:r>
    </w:p>
    <w:p w:rsidR="00EF1EB6" w:rsidRDefault="007210B0">
      <w:pPr>
        <w:pStyle w:val="aff3"/>
        <w:numPr>
          <w:ilvl w:val="0"/>
          <w:numId w:val="10"/>
        </w:numPr>
        <w:spacing w:line="360" w:lineRule="auto"/>
        <w:ind w:left="0" w:firstLine="709"/>
        <w:contextualSpacing/>
        <w:jc w:val="both"/>
        <w:rPr>
          <w:sz w:val="28"/>
          <w:szCs w:val="28"/>
        </w:rPr>
      </w:pPr>
      <w:r>
        <w:rPr>
          <w:sz w:val="28"/>
          <w:szCs w:val="28"/>
        </w:rPr>
        <w:lastRenderedPageBreak/>
        <w:t>На основании данных Банка России изучите состав и условия специализированных программ рефинансирования. Найдите статистику, характеризующую динамику реализации указанных программ, дайте оценку их развитию.</w:t>
      </w:r>
    </w:p>
    <w:p w:rsidR="00EF1EB6" w:rsidRDefault="007210B0">
      <w:pPr>
        <w:pStyle w:val="aff3"/>
        <w:numPr>
          <w:ilvl w:val="0"/>
          <w:numId w:val="10"/>
        </w:numPr>
        <w:spacing w:line="360" w:lineRule="auto"/>
        <w:ind w:left="0" w:firstLine="709"/>
        <w:contextualSpacing/>
        <w:jc w:val="both"/>
        <w:rPr>
          <w:sz w:val="28"/>
          <w:szCs w:val="28"/>
        </w:rPr>
      </w:pPr>
      <w:r>
        <w:rPr>
          <w:sz w:val="28"/>
          <w:szCs w:val="28"/>
        </w:rPr>
        <w:t xml:space="preserve">На основании данных Банка России изучите, как дифференцируются инструменты денежно-кредитного регулирования в зависимости от вида кредитного института. </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Бюджетная политика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Развитие системы межбюджетных отношений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Повышение инвестиционной активности как направление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Основные направления современной финансовой политики России.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Социальное страхование как элемент финансовой политики государства.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Основные инструменты финансовой политики.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Экспансионистская финансовая политика: сущность, цели, механизмы.</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Рестриктивная финансовая политика: сущность, цели, механизмы.</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Мировые концепции финансовой политики.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Дискреционная и недискреционная финансовая политика.</w:t>
      </w:r>
    </w:p>
    <w:p w:rsidR="00EF1EB6" w:rsidRDefault="007210B0">
      <w:pPr>
        <w:pStyle w:val="aff3"/>
        <w:numPr>
          <w:ilvl w:val="0"/>
          <w:numId w:val="10"/>
        </w:numPr>
        <w:spacing w:line="360" w:lineRule="auto"/>
        <w:ind w:left="0" w:firstLine="709"/>
        <w:contextualSpacing/>
        <w:jc w:val="both"/>
        <w:rPr>
          <w:sz w:val="28"/>
          <w:szCs w:val="28"/>
        </w:rPr>
      </w:pPr>
      <w:r>
        <w:rPr>
          <w:sz w:val="28"/>
          <w:szCs w:val="28"/>
        </w:rPr>
        <w:t>Виды финансовой политики, особенности их реализации.</w:t>
      </w:r>
    </w:p>
    <w:p w:rsidR="00EF1EB6" w:rsidRDefault="007210B0">
      <w:pPr>
        <w:pStyle w:val="aff3"/>
        <w:numPr>
          <w:ilvl w:val="0"/>
          <w:numId w:val="10"/>
        </w:numPr>
        <w:spacing w:line="360" w:lineRule="auto"/>
        <w:ind w:left="0" w:firstLine="709"/>
        <w:contextualSpacing/>
        <w:jc w:val="both"/>
        <w:rPr>
          <w:sz w:val="28"/>
          <w:szCs w:val="28"/>
        </w:rPr>
      </w:pPr>
      <w:r>
        <w:rPr>
          <w:sz w:val="28"/>
          <w:szCs w:val="28"/>
        </w:rPr>
        <w:t>Финансовая политика государства: сущность, определение, цели, задачи.</w:t>
      </w:r>
    </w:p>
    <w:p w:rsidR="00EF1EB6" w:rsidRDefault="00EF1EB6">
      <w:pPr>
        <w:pStyle w:val="af4"/>
        <w:spacing w:line="360" w:lineRule="auto"/>
        <w:ind w:firstLine="709"/>
        <w:jc w:val="both"/>
        <w:rPr>
          <w:sz w:val="28"/>
          <w:szCs w:val="28"/>
        </w:rPr>
      </w:pPr>
    </w:p>
    <w:p w:rsidR="00EF1EB6" w:rsidRDefault="007210B0">
      <w:pPr>
        <w:spacing w:line="360" w:lineRule="auto"/>
        <w:ind w:firstLine="709"/>
        <w:jc w:val="both"/>
        <w:rPr>
          <w:rFonts w:eastAsia="Calibri"/>
          <w:b/>
          <w:sz w:val="28"/>
          <w:szCs w:val="28"/>
          <w:lang w:eastAsia="ar-SA"/>
        </w:rPr>
      </w:pPr>
      <w:r>
        <w:rPr>
          <w:rFonts w:eastAsia="Calibri"/>
          <w:b/>
          <w:sz w:val="28"/>
          <w:szCs w:val="28"/>
          <w:lang w:eastAsia="ar-SA"/>
        </w:rPr>
        <w:t xml:space="preserve">             Перечень вопросов для подготовки к дискуссии </w:t>
      </w:r>
    </w:p>
    <w:p w:rsidR="00EF1EB6" w:rsidRDefault="007210B0" w:rsidP="00EF5C50">
      <w:pPr>
        <w:pStyle w:val="aff3"/>
        <w:widowControl w:val="0"/>
        <w:numPr>
          <w:ilvl w:val="0"/>
          <w:numId w:val="49"/>
        </w:numPr>
        <w:tabs>
          <w:tab w:val="left" w:pos="993"/>
        </w:tabs>
        <w:spacing w:line="360" w:lineRule="auto"/>
        <w:ind w:left="0" w:firstLine="709"/>
        <w:contextualSpacing/>
        <w:jc w:val="both"/>
        <w:rPr>
          <w:sz w:val="28"/>
          <w:szCs w:val="28"/>
        </w:rPr>
      </w:pPr>
      <w:r>
        <w:rPr>
          <w:sz w:val="28"/>
          <w:szCs w:val="28"/>
        </w:rPr>
        <w:t xml:space="preserve">Какие иные виды государственной экономической политики и меры могут вносить непосредственный вклад в обеспечение ценовой стабильности в России? </w:t>
      </w:r>
    </w:p>
    <w:p w:rsidR="00EF1EB6" w:rsidRDefault="007210B0" w:rsidP="00EF5C50">
      <w:pPr>
        <w:pStyle w:val="aff3"/>
        <w:numPr>
          <w:ilvl w:val="0"/>
          <w:numId w:val="50"/>
        </w:numPr>
        <w:spacing w:line="360" w:lineRule="auto"/>
        <w:ind w:left="0" w:firstLine="709"/>
        <w:contextualSpacing/>
        <w:jc w:val="both"/>
        <w:textAlignment w:val="baseline"/>
        <w:rPr>
          <w:sz w:val="28"/>
          <w:szCs w:val="28"/>
        </w:rPr>
      </w:pPr>
      <w:r>
        <w:rPr>
          <w:sz w:val="28"/>
          <w:szCs w:val="28"/>
        </w:rPr>
        <w:lastRenderedPageBreak/>
        <w:t>Почему при разработке единой государственной денежно-кредитной политики используется сценарный (многовариантный) прогноз развития экономики России на предстоящий год?</w:t>
      </w:r>
    </w:p>
    <w:p w:rsidR="00EF1EB6" w:rsidRDefault="007210B0" w:rsidP="00EF5C50">
      <w:pPr>
        <w:pStyle w:val="aff3"/>
        <w:numPr>
          <w:ilvl w:val="0"/>
          <w:numId w:val="51"/>
        </w:numPr>
        <w:spacing w:line="360" w:lineRule="auto"/>
        <w:ind w:left="0" w:firstLine="709"/>
        <w:contextualSpacing/>
        <w:jc w:val="both"/>
        <w:rPr>
          <w:rFonts w:eastAsia="Warnock Pro"/>
          <w:bCs/>
          <w:color w:val="231F20"/>
          <w:spacing w:val="-4"/>
          <w:sz w:val="28"/>
          <w:szCs w:val="28"/>
        </w:rPr>
      </w:pPr>
      <w:r>
        <w:rPr>
          <w:rFonts w:eastAsia="Warnock Pro"/>
          <w:bCs/>
          <w:color w:val="231F20"/>
          <w:spacing w:val="-4"/>
          <w:sz w:val="28"/>
          <w:szCs w:val="28"/>
        </w:rPr>
        <w:t xml:space="preserve">В статье 35 Федерального закона </w:t>
      </w:r>
      <w:r>
        <w:rPr>
          <w:color w:val="1A1A1A" w:themeColor="background1" w:themeShade="1A"/>
          <w:sz w:val="28"/>
          <w:szCs w:val="28"/>
        </w:rPr>
        <w:t>«О Центральном банке РФ» приведен перечень методов и инструментов денежно-кредитной политики Банка России. Выделите в приведенном перечне методы и инструменты денежно-кредитной политики, охарактеризуйте их. Обоснуйте свою точку зрения.</w:t>
      </w:r>
    </w:p>
    <w:p w:rsidR="00EF1EB6" w:rsidRDefault="007210B0" w:rsidP="00EF5C50">
      <w:pPr>
        <w:pStyle w:val="aff3"/>
        <w:numPr>
          <w:ilvl w:val="0"/>
          <w:numId w:val="52"/>
        </w:numPr>
        <w:spacing w:line="360" w:lineRule="auto"/>
        <w:ind w:left="0" w:firstLine="709"/>
        <w:contextualSpacing/>
        <w:jc w:val="both"/>
        <w:rPr>
          <w:sz w:val="28"/>
          <w:szCs w:val="28"/>
        </w:rPr>
      </w:pPr>
      <w:r>
        <w:rPr>
          <w:sz w:val="28"/>
          <w:szCs w:val="28"/>
        </w:rPr>
        <w:t xml:space="preserve">Выделите среди приведенных в ст. 35 </w:t>
      </w:r>
      <w:r>
        <w:rPr>
          <w:rFonts w:eastAsia="Warnock Pro"/>
          <w:bCs/>
          <w:color w:val="231F20"/>
          <w:spacing w:val="-4"/>
          <w:sz w:val="28"/>
          <w:szCs w:val="28"/>
        </w:rPr>
        <w:t xml:space="preserve">Федерального закона </w:t>
      </w:r>
      <w:r>
        <w:rPr>
          <w:color w:val="1A1A1A" w:themeColor="background1" w:themeShade="1A"/>
          <w:sz w:val="28"/>
          <w:szCs w:val="28"/>
        </w:rPr>
        <w:t>«О Центральном банке РФ» методов и инструментов денежно-кредитной политики административные и рыночные, общие и селективные, краткосрочные и долгосрочные методы и инструменты.</w:t>
      </w:r>
    </w:p>
    <w:p w:rsidR="00EF1EB6" w:rsidRDefault="007210B0" w:rsidP="00EF5C50">
      <w:pPr>
        <w:pStyle w:val="aff3"/>
        <w:numPr>
          <w:ilvl w:val="0"/>
          <w:numId w:val="53"/>
        </w:numPr>
        <w:spacing w:line="360" w:lineRule="auto"/>
        <w:ind w:left="0" w:firstLine="709"/>
        <w:contextualSpacing/>
        <w:jc w:val="both"/>
        <w:rPr>
          <w:sz w:val="28"/>
          <w:szCs w:val="28"/>
        </w:rPr>
      </w:pPr>
      <w:r>
        <w:rPr>
          <w:rFonts w:eastAsia="CharterITC"/>
          <w:color w:val="231F20"/>
          <w:spacing w:val="-1"/>
          <w:sz w:val="28"/>
          <w:szCs w:val="28"/>
        </w:rPr>
        <w:t>Н</w:t>
      </w:r>
      <w:r>
        <w:rPr>
          <w:rFonts w:eastAsia="CharterITC"/>
          <w:color w:val="231F20"/>
          <w:sz w:val="28"/>
          <w:szCs w:val="28"/>
        </w:rPr>
        <w:t>а</w:t>
      </w:r>
      <w:r>
        <w:rPr>
          <w:rFonts w:eastAsia="CharterITC"/>
          <w:color w:val="231F20"/>
          <w:spacing w:val="-2"/>
          <w:sz w:val="28"/>
          <w:szCs w:val="28"/>
        </w:rPr>
        <w:t xml:space="preserve"> </w:t>
      </w:r>
      <w:r>
        <w:rPr>
          <w:rFonts w:eastAsia="CharterITC"/>
          <w:color w:val="231F20"/>
          <w:spacing w:val="-1"/>
          <w:sz w:val="28"/>
          <w:szCs w:val="28"/>
        </w:rPr>
        <w:t>осно</w:t>
      </w:r>
      <w:r>
        <w:rPr>
          <w:rFonts w:eastAsia="CharterITC"/>
          <w:color w:val="231F20"/>
          <w:spacing w:val="3"/>
          <w:sz w:val="28"/>
          <w:szCs w:val="28"/>
        </w:rPr>
        <w:t>в</w:t>
      </w:r>
      <w:r>
        <w:rPr>
          <w:rFonts w:eastAsia="CharterITC"/>
          <w:color w:val="231F20"/>
          <w:spacing w:val="-1"/>
          <w:sz w:val="28"/>
          <w:szCs w:val="28"/>
        </w:rPr>
        <w:t>ани</w:t>
      </w:r>
      <w:r>
        <w:rPr>
          <w:rFonts w:eastAsia="CharterITC"/>
          <w:color w:val="231F20"/>
          <w:sz w:val="28"/>
          <w:szCs w:val="28"/>
        </w:rPr>
        <w:t>и</w:t>
      </w:r>
      <w:r>
        <w:rPr>
          <w:rFonts w:eastAsia="CharterITC"/>
          <w:color w:val="231F20"/>
          <w:spacing w:val="-2"/>
          <w:sz w:val="28"/>
          <w:szCs w:val="28"/>
        </w:rPr>
        <w:t xml:space="preserve"> </w:t>
      </w:r>
      <w:r>
        <w:rPr>
          <w:rFonts w:eastAsia="CharterITC"/>
          <w:color w:val="231F20"/>
          <w:spacing w:val="-1"/>
          <w:sz w:val="28"/>
          <w:szCs w:val="28"/>
        </w:rPr>
        <w:t>данны</w:t>
      </w:r>
      <w:r>
        <w:rPr>
          <w:rFonts w:eastAsia="CharterITC"/>
          <w:color w:val="231F20"/>
          <w:sz w:val="28"/>
          <w:szCs w:val="28"/>
        </w:rPr>
        <w:t>х</w:t>
      </w:r>
      <w:r>
        <w:rPr>
          <w:rFonts w:eastAsia="CharterITC"/>
          <w:color w:val="231F20"/>
          <w:spacing w:val="-2"/>
          <w:sz w:val="28"/>
          <w:szCs w:val="28"/>
        </w:rPr>
        <w:t xml:space="preserve"> </w:t>
      </w:r>
      <w:r>
        <w:rPr>
          <w:rFonts w:eastAsia="CharterITC"/>
          <w:color w:val="231F20"/>
          <w:spacing w:val="-1"/>
          <w:sz w:val="28"/>
          <w:szCs w:val="28"/>
        </w:rPr>
        <w:t>пери</w:t>
      </w:r>
      <w:r>
        <w:rPr>
          <w:rFonts w:eastAsia="CharterITC"/>
          <w:color w:val="231F20"/>
          <w:spacing w:val="-4"/>
          <w:sz w:val="28"/>
          <w:szCs w:val="28"/>
        </w:rPr>
        <w:t>о</w:t>
      </w:r>
      <w:r>
        <w:rPr>
          <w:rFonts w:eastAsia="CharterITC"/>
          <w:color w:val="231F20"/>
          <w:spacing w:val="-1"/>
          <w:sz w:val="28"/>
          <w:szCs w:val="28"/>
        </w:rPr>
        <w:t>дическо</w:t>
      </w:r>
      <w:r>
        <w:rPr>
          <w:rFonts w:eastAsia="CharterITC"/>
          <w:color w:val="231F20"/>
          <w:sz w:val="28"/>
          <w:szCs w:val="28"/>
        </w:rPr>
        <w:t>й</w:t>
      </w:r>
      <w:r>
        <w:rPr>
          <w:rFonts w:eastAsia="CharterITC"/>
          <w:color w:val="231F20"/>
          <w:spacing w:val="-2"/>
          <w:sz w:val="28"/>
          <w:szCs w:val="28"/>
        </w:rPr>
        <w:t xml:space="preserve"> </w:t>
      </w:r>
      <w:r>
        <w:rPr>
          <w:rFonts w:eastAsia="CharterITC"/>
          <w:color w:val="231F20"/>
          <w:spacing w:val="-1"/>
          <w:sz w:val="28"/>
          <w:szCs w:val="28"/>
        </w:rPr>
        <w:t>печат</w:t>
      </w:r>
      <w:r>
        <w:rPr>
          <w:rFonts w:eastAsia="CharterITC"/>
          <w:color w:val="231F20"/>
          <w:sz w:val="28"/>
          <w:szCs w:val="28"/>
        </w:rPr>
        <w:t>и</w:t>
      </w:r>
      <w:r>
        <w:rPr>
          <w:rFonts w:eastAsia="CharterITC"/>
          <w:color w:val="231F20"/>
          <w:spacing w:val="-2"/>
          <w:sz w:val="28"/>
          <w:szCs w:val="28"/>
        </w:rPr>
        <w:t xml:space="preserve"> </w:t>
      </w:r>
      <w:r>
        <w:rPr>
          <w:rFonts w:eastAsia="CharterITC"/>
          <w:color w:val="231F20"/>
          <w:spacing w:val="-1"/>
          <w:sz w:val="28"/>
          <w:szCs w:val="28"/>
        </w:rPr>
        <w:t>при</w:t>
      </w:r>
      <w:r>
        <w:rPr>
          <w:rFonts w:eastAsia="CharterITC"/>
          <w:color w:val="231F20"/>
          <w:spacing w:val="3"/>
          <w:sz w:val="28"/>
          <w:szCs w:val="28"/>
        </w:rPr>
        <w:t>в</w:t>
      </w:r>
      <w:r>
        <w:rPr>
          <w:rFonts w:eastAsia="CharterITC"/>
          <w:color w:val="231F20"/>
          <w:spacing w:val="-1"/>
          <w:sz w:val="28"/>
          <w:szCs w:val="28"/>
        </w:rPr>
        <w:t>едит</w:t>
      </w:r>
      <w:r>
        <w:rPr>
          <w:rFonts w:eastAsia="CharterITC"/>
          <w:color w:val="231F20"/>
          <w:sz w:val="28"/>
          <w:szCs w:val="28"/>
        </w:rPr>
        <w:t>е</w:t>
      </w:r>
      <w:r>
        <w:rPr>
          <w:rFonts w:eastAsia="CharterITC"/>
          <w:color w:val="231F20"/>
          <w:spacing w:val="-2"/>
          <w:sz w:val="28"/>
          <w:szCs w:val="28"/>
        </w:rPr>
        <w:t xml:space="preserve"> </w:t>
      </w:r>
      <w:r>
        <w:rPr>
          <w:rFonts w:eastAsia="CharterITC"/>
          <w:color w:val="231F20"/>
          <w:spacing w:val="-1"/>
          <w:sz w:val="28"/>
          <w:szCs w:val="28"/>
        </w:rPr>
        <w:t>примеры</w:t>
      </w:r>
      <w:r>
        <w:rPr>
          <w:rFonts w:eastAsia="CharterITC"/>
          <w:color w:val="231F20"/>
          <w:sz w:val="28"/>
          <w:szCs w:val="28"/>
        </w:rPr>
        <w:t xml:space="preserve"> применения в российской практике денежно-кредитного регулирования административных, рыночных, общих и селективных методов регулирования. Проанализируйте необходимость и эффективность применения данных методов в конкретной экономической ситуации. </w:t>
      </w:r>
    </w:p>
    <w:p w:rsidR="00EF1EB6" w:rsidRDefault="007210B0" w:rsidP="00EF5C50">
      <w:pPr>
        <w:pStyle w:val="aff3"/>
        <w:numPr>
          <w:ilvl w:val="0"/>
          <w:numId w:val="54"/>
        </w:numPr>
        <w:spacing w:line="360" w:lineRule="auto"/>
        <w:ind w:left="0" w:firstLine="709"/>
        <w:contextualSpacing/>
        <w:jc w:val="both"/>
        <w:rPr>
          <w:sz w:val="28"/>
          <w:szCs w:val="28"/>
        </w:rPr>
      </w:pPr>
      <w:r>
        <w:rPr>
          <w:sz w:val="28"/>
          <w:szCs w:val="28"/>
        </w:rPr>
        <w:t>На основании данных Банка России обоснуйте необходимость изменения норматива обязательных резервов в период 2008—2010 гг. Каким образом обязательные резервы воздействуют на регулирование ликвидности банковской системы?</w:t>
      </w:r>
    </w:p>
    <w:p w:rsidR="00EF1EB6" w:rsidRDefault="007210B0" w:rsidP="00EF5C50">
      <w:pPr>
        <w:pStyle w:val="aff3"/>
        <w:numPr>
          <w:ilvl w:val="0"/>
          <w:numId w:val="55"/>
        </w:numPr>
        <w:spacing w:line="360" w:lineRule="auto"/>
        <w:ind w:left="0" w:firstLine="709"/>
        <w:contextualSpacing/>
        <w:jc w:val="both"/>
        <w:rPr>
          <w:sz w:val="28"/>
          <w:szCs w:val="28"/>
        </w:rPr>
      </w:pPr>
      <w:r>
        <w:rPr>
          <w:sz w:val="28"/>
          <w:szCs w:val="28"/>
        </w:rPr>
        <w:t>Охарактеризуйте понятие и виды операций центрального банка на открытом рынке. Объясните, почему этот метод денежно-кредитной политики наиболее успешно работает в условиях развитого финансового рынка.</w:t>
      </w:r>
    </w:p>
    <w:p w:rsidR="00EF1EB6" w:rsidRDefault="007210B0" w:rsidP="00EF5C50">
      <w:pPr>
        <w:pStyle w:val="aff3"/>
        <w:numPr>
          <w:ilvl w:val="0"/>
          <w:numId w:val="56"/>
        </w:numPr>
        <w:spacing w:line="360" w:lineRule="auto"/>
        <w:ind w:left="0" w:firstLine="709"/>
        <w:contextualSpacing/>
        <w:jc w:val="both"/>
        <w:rPr>
          <w:sz w:val="28"/>
          <w:szCs w:val="28"/>
        </w:rPr>
      </w:pPr>
      <w:r>
        <w:rPr>
          <w:sz w:val="28"/>
          <w:szCs w:val="28"/>
        </w:rPr>
        <w:t>Влияние финансовой политики на динамику доходов населения на современном этапе</w:t>
      </w:r>
    </w:p>
    <w:p w:rsidR="00EF1EB6" w:rsidRDefault="007210B0" w:rsidP="00EF5C50">
      <w:pPr>
        <w:pStyle w:val="aff3"/>
        <w:numPr>
          <w:ilvl w:val="0"/>
          <w:numId w:val="57"/>
        </w:numPr>
        <w:spacing w:line="360" w:lineRule="auto"/>
        <w:ind w:left="0" w:firstLine="709"/>
        <w:contextualSpacing/>
        <w:jc w:val="both"/>
        <w:rPr>
          <w:sz w:val="28"/>
          <w:szCs w:val="28"/>
        </w:rPr>
      </w:pPr>
      <w:r>
        <w:rPr>
          <w:sz w:val="28"/>
          <w:szCs w:val="28"/>
        </w:rPr>
        <w:t>Изменение стратегии в проведении налоговой политики в Российской Федерации за два последних десятилетия.</w:t>
      </w:r>
    </w:p>
    <w:p w:rsidR="00EF1EB6" w:rsidRDefault="007210B0" w:rsidP="00EF5C50">
      <w:pPr>
        <w:pStyle w:val="aff3"/>
        <w:numPr>
          <w:ilvl w:val="0"/>
          <w:numId w:val="58"/>
        </w:numPr>
        <w:spacing w:line="360" w:lineRule="auto"/>
        <w:ind w:left="0" w:firstLine="709"/>
        <w:contextualSpacing/>
        <w:jc w:val="both"/>
        <w:rPr>
          <w:sz w:val="28"/>
          <w:szCs w:val="28"/>
        </w:rPr>
      </w:pPr>
      <w:r>
        <w:rPr>
          <w:sz w:val="28"/>
          <w:szCs w:val="28"/>
        </w:rPr>
        <w:t>Современная налоговая политика, ее эффективность.</w:t>
      </w:r>
    </w:p>
    <w:p w:rsidR="00EF1EB6" w:rsidRDefault="007210B0" w:rsidP="00EF5C50">
      <w:pPr>
        <w:pStyle w:val="aff3"/>
        <w:numPr>
          <w:ilvl w:val="0"/>
          <w:numId w:val="59"/>
        </w:numPr>
        <w:spacing w:line="360" w:lineRule="auto"/>
        <w:ind w:left="0" w:firstLine="709"/>
        <w:contextualSpacing/>
        <w:jc w:val="both"/>
        <w:rPr>
          <w:sz w:val="28"/>
          <w:szCs w:val="28"/>
        </w:rPr>
      </w:pPr>
      <w:r>
        <w:rPr>
          <w:sz w:val="28"/>
          <w:szCs w:val="28"/>
        </w:rPr>
        <w:t>Политика в области государственного социального страхования и</w:t>
      </w:r>
    </w:p>
    <w:p w:rsidR="00EF1EB6" w:rsidRDefault="007210B0">
      <w:pPr>
        <w:pStyle w:val="aff3"/>
        <w:spacing w:line="360" w:lineRule="auto"/>
        <w:ind w:left="0" w:firstLine="709"/>
        <w:contextualSpacing/>
        <w:jc w:val="both"/>
        <w:rPr>
          <w:sz w:val="28"/>
          <w:szCs w:val="28"/>
        </w:rPr>
      </w:pPr>
      <w:r>
        <w:rPr>
          <w:sz w:val="28"/>
          <w:szCs w:val="28"/>
        </w:rPr>
        <w:t>социальной защиты населения.</w:t>
      </w:r>
    </w:p>
    <w:p w:rsidR="00EF1EB6" w:rsidRDefault="007210B0" w:rsidP="00EF5C50">
      <w:pPr>
        <w:pStyle w:val="aff3"/>
        <w:numPr>
          <w:ilvl w:val="0"/>
          <w:numId w:val="60"/>
        </w:numPr>
        <w:spacing w:line="360" w:lineRule="auto"/>
        <w:ind w:left="0" w:firstLine="709"/>
        <w:contextualSpacing/>
        <w:jc w:val="both"/>
        <w:rPr>
          <w:sz w:val="28"/>
          <w:szCs w:val="28"/>
        </w:rPr>
      </w:pPr>
      <w:r>
        <w:rPr>
          <w:sz w:val="28"/>
          <w:szCs w:val="28"/>
        </w:rPr>
        <w:lastRenderedPageBreak/>
        <w:t>Критерии и показатели эффективности финансовой политики.</w:t>
      </w:r>
    </w:p>
    <w:p w:rsidR="00EF1EB6" w:rsidRDefault="007210B0" w:rsidP="00EF5C50">
      <w:pPr>
        <w:pStyle w:val="aff3"/>
        <w:numPr>
          <w:ilvl w:val="0"/>
          <w:numId w:val="61"/>
        </w:numPr>
        <w:spacing w:line="360" w:lineRule="auto"/>
        <w:ind w:left="0" w:firstLine="709"/>
        <w:contextualSpacing/>
        <w:jc w:val="both"/>
        <w:rPr>
          <w:sz w:val="28"/>
          <w:szCs w:val="28"/>
        </w:rPr>
      </w:pPr>
      <w:r>
        <w:rPr>
          <w:sz w:val="28"/>
          <w:szCs w:val="28"/>
        </w:rPr>
        <w:t>Основные институты организации и проведения финансовой политики в Российской Федерации.</w:t>
      </w:r>
    </w:p>
    <w:p w:rsidR="00EF1EB6" w:rsidRDefault="007210B0" w:rsidP="00EF5C50">
      <w:pPr>
        <w:pStyle w:val="aff3"/>
        <w:numPr>
          <w:ilvl w:val="0"/>
          <w:numId w:val="62"/>
        </w:numPr>
        <w:spacing w:line="360" w:lineRule="auto"/>
        <w:ind w:left="0" w:firstLine="709"/>
        <w:contextualSpacing/>
        <w:jc w:val="both"/>
        <w:rPr>
          <w:sz w:val="28"/>
          <w:szCs w:val="28"/>
        </w:rPr>
      </w:pPr>
      <w:r>
        <w:rPr>
          <w:sz w:val="28"/>
          <w:szCs w:val="28"/>
        </w:rPr>
        <w:t>Содержание и задачи региональной финансовой политики.</w:t>
      </w:r>
    </w:p>
    <w:p w:rsidR="00EF1EB6" w:rsidRDefault="007210B0" w:rsidP="00EF5C50">
      <w:pPr>
        <w:pStyle w:val="aff3"/>
        <w:numPr>
          <w:ilvl w:val="0"/>
          <w:numId w:val="63"/>
        </w:numPr>
        <w:spacing w:line="360" w:lineRule="auto"/>
        <w:ind w:left="0" w:firstLine="709"/>
        <w:contextualSpacing/>
        <w:jc w:val="both"/>
        <w:rPr>
          <w:sz w:val="28"/>
          <w:szCs w:val="28"/>
        </w:rPr>
      </w:pPr>
      <w:r>
        <w:rPr>
          <w:sz w:val="28"/>
          <w:szCs w:val="28"/>
        </w:rPr>
        <w:t>Особенности содержания финансовой политики в зарубежной</w:t>
      </w:r>
    </w:p>
    <w:p w:rsidR="00EF1EB6" w:rsidRDefault="007210B0">
      <w:pPr>
        <w:pStyle w:val="aff3"/>
        <w:spacing w:line="360" w:lineRule="auto"/>
        <w:ind w:left="0" w:firstLine="709"/>
        <w:contextualSpacing/>
        <w:jc w:val="both"/>
        <w:rPr>
          <w:sz w:val="28"/>
          <w:szCs w:val="28"/>
        </w:rPr>
      </w:pPr>
      <w:r>
        <w:rPr>
          <w:sz w:val="28"/>
          <w:szCs w:val="28"/>
        </w:rPr>
        <w:t>экономической литературе.</w:t>
      </w:r>
    </w:p>
    <w:p w:rsidR="00EF1EB6" w:rsidRDefault="007210B0" w:rsidP="00EF5C50">
      <w:pPr>
        <w:pStyle w:val="aff3"/>
        <w:numPr>
          <w:ilvl w:val="0"/>
          <w:numId w:val="64"/>
        </w:numPr>
        <w:spacing w:line="360" w:lineRule="auto"/>
        <w:ind w:left="0" w:firstLine="709"/>
        <w:contextualSpacing/>
        <w:jc w:val="both"/>
        <w:rPr>
          <w:sz w:val="28"/>
          <w:szCs w:val="28"/>
        </w:rPr>
      </w:pPr>
      <w:r>
        <w:rPr>
          <w:sz w:val="28"/>
          <w:szCs w:val="28"/>
        </w:rPr>
        <w:t>Особенности использования инструментов финансовой политики в зарубежных странах.</w:t>
      </w:r>
    </w:p>
    <w:p w:rsidR="00EF1EB6" w:rsidRDefault="007210B0" w:rsidP="00EF5C50">
      <w:pPr>
        <w:pStyle w:val="aff3"/>
        <w:numPr>
          <w:ilvl w:val="0"/>
          <w:numId w:val="65"/>
        </w:numPr>
        <w:spacing w:line="360" w:lineRule="auto"/>
        <w:ind w:left="0" w:firstLine="709"/>
        <w:contextualSpacing/>
        <w:jc w:val="both"/>
        <w:rPr>
          <w:sz w:val="28"/>
          <w:szCs w:val="28"/>
        </w:rPr>
      </w:pPr>
      <w:r>
        <w:rPr>
          <w:sz w:val="28"/>
          <w:szCs w:val="28"/>
        </w:rPr>
        <w:t>Дискуссионные вопросы финансового регулирования, его объектов и основных элементов.</w:t>
      </w:r>
    </w:p>
    <w:p w:rsidR="00EF1EB6" w:rsidRDefault="007210B0" w:rsidP="00EF5C50">
      <w:pPr>
        <w:pStyle w:val="aff3"/>
        <w:numPr>
          <w:ilvl w:val="0"/>
          <w:numId w:val="66"/>
        </w:numPr>
        <w:spacing w:line="360" w:lineRule="auto"/>
        <w:ind w:left="0" w:firstLine="709"/>
        <w:contextualSpacing/>
        <w:jc w:val="both"/>
        <w:rPr>
          <w:sz w:val="28"/>
          <w:szCs w:val="28"/>
        </w:rPr>
      </w:pPr>
      <w:r>
        <w:rPr>
          <w:sz w:val="28"/>
          <w:szCs w:val="28"/>
        </w:rPr>
        <w:t>Нормативная правовая база организации и проведения финансовой политики в Российской Федерации.</w:t>
      </w:r>
    </w:p>
    <w:p w:rsidR="00EF1EB6" w:rsidRDefault="007210B0" w:rsidP="00EF5C50">
      <w:pPr>
        <w:pStyle w:val="aff3"/>
        <w:numPr>
          <w:ilvl w:val="0"/>
          <w:numId w:val="67"/>
        </w:numPr>
        <w:spacing w:line="360" w:lineRule="auto"/>
        <w:ind w:left="0" w:firstLine="709"/>
        <w:contextualSpacing/>
        <w:jc w:val="both"/>
        <w:rPr>
          <w:sz w:val="28"/>
          <w:szCs w:val="28"/>
        </w:rPr>
      </w:pPr>
      <w:r>
        <w:rPr>
          <w:sz w:val="28"/>
          <w:szCs w:val="28"/>
        </w:rPr>
        <w:t>Связь денежно-кредитной политики с вопросами налогообложения.</w:t>
      </w:r>
    </w:p>
    <w:p w:rsidR="00EF1EB6" w:rsidRDefault="007210B0" w:rsidP="00EF5C50">
      <w:pPr>
        <w:pStyle w:val="aff3"/>
        <w:numPr>
          <w:ilvl w:val="0"/>
          <w:numId w:val="68"/>
        </w:numPr>
        <w:spacing w:line="360" w:lineRule="auto"/>
        <w:ind w:left="0" w:firstLine="709"/>
        <w:contextualSpacing/>
        <w:jc w:val="both"/>
        <w:rPr>
          <w:sz w:val="28"/>
          <w:szCs w:val="28"/>
        </w:rPr>
      </w:pPr>
      <w:r>
        <w:rPr>
          <w:sz w:val="28"/>
          <w:szCs w:val="28"/>
        </w:rPr>
        <w:t>Нормативно-правовая основа координации денежно-кредитной и финансовой политики в Российской Федерации. Новые инструменты проведения финансовой политики в современных условиях.</w:t>
      </w:r>
    </w:p>
    <w:p w:rsidR="00EF1EB6" w:rsidRDefault="007210B0" w:rsidP="00EF5C50">
      <w:pPr>
        <w:pStyle w:val="aff3"/>
        <w:numPr>
          <w:ilvl w:val="0"/>
          <w:numId w:val="69"/>
        </w:numPr>
        <w:spacing w:line="360" w:lineRule="auto"/>
        <w:ind w:left="0" w:firstLine="709"/>
        <w:contextualSpacing/>
        <w:jc w:val="both"/>
        <w:rPr>
          <w:sz w:val="28"/>
          <w:szCs w:val="28"/>
        </w:rPr>
      </w:pPr>
      <w:r>
        <w:rPr>
          <w:sz w:val="28"/>
          <w:szCs w:val="28"/>
        </w:rPr>
        <w:t>Особенности организации финансовой политики на уровне субъекта РФ</w:t>
      </w:r>
    </w:p>
    <w:p w:rsidR="00EF1EB6" w:rsidRDefault="007210B0" w:rsidP="00EF5C50">
      <w:pPr>
        <w:pStyle w:val="aff3"/>
        <w:numPr>
          <w:ilvl w:val="0"/>
          <w:numId w:val="70"/>
        </w:numPr>
        <w:spacing w:line="360" w:lineRule="auto"/>
        <w:ind w:left="0" w:firstLine="709"/>
        <w:contextualSpacing/>
        <w:jc w:val="both"/>
        <w:rPr>
          <w:sz w:val="28"/>
          <w:szCs w:val="28"/>
        </w:rPr>
      </w:pPr>
      <w:r>
        <w:rPr>
          <w:sz w:val="28"/>
          <w:szCs w:val="28"/>
        </w:rPr>
        <w:t>Финансовая поддержка малого бизнеса как инструмент финансовой политики.</w:t>
      </w:r>
    </w:p>
    <w:p w:rsidR="00EF1EB6" w:rsidRDefault="007210B0">
      <w:pPr>
        <w:tabs>
          <w:tab w:val="left" w:pos="-180"/>
        </w:tabs>
        <w:spacing w:line="360" w:lineRule="exact"/>
        <w:ind w:right="70"/>
        <w:jc w:val="both"/>
        <w:rPr>
          <w:b/>
          <w:sz w:val="28"/>
          <w:szCs w:val="28"/>
        </w:rPr>
      </w:pPr>
      <w:r>
        <w:rPr>
          <w:b/>
          <w:sz w:val="28"/>
          <w:szCs w:val="28"/>
        </w:rPr>
        <w:t>Критерии балльной оценки различных форм текущего контроля успеваемости</w:t>
      </w:r>
    </w:p>
    <w:p w:rsidR="00EF1EB6" w:rsidRDefault="007210B0">
      <w:pPr>
        <w:pStyle w:val="aff3"/>
        <w:tabs>
          <w:tab w:val="left" w:pos="-180"/>
        </w:tabs>
        <w:spacing w:line="276" w:lineRule="auto"/>
        <w:ind w:left="360" w:right="70"/>
        <w:jc w:val="both"/>
        <w:rPr>
          <w:sz w:val="28"/>
          <w:szCs w:val="28"/>
        </w:rPr>
      </w:pPr>
      <w:bookmarkStart w:id="12"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End w:id="12"/>
      <w:r>
        <w:rPr>
          <w:sz w:val="28"/>
          <w:szCs w:val="28"/>
        </w:rPr>
        <w:t xml:space="preserve"> и Департамента общественных финансов</w:t>
      </w:r>
      <w:bookmarkStart w:id="13" w:name="_Hlk107308365"/>
      <w:bookmarkEnd w:id="13"/>
    </w:p>
    <w:p w:rsidR="00EF1EB6" w:rsidRDefault="00EF1EB6">
      <w:pPr>
        <w:spacing w:line="360" w:lineRule="auto"/>
        <w:contextualSpacing/>
        <w:jc w:val="both"/>
        <w:rPr>
          <w:szCs w:val="28"/>
        </w:rPr>
      </w:pPr>
    </w:p>
    <w:p w:rsidR="00EF1EB6" w:rsidRDefault="007210B0">
      <w:pPr>
        <w:pStyle w:val="aff3"/>
        <w:ind w:left="36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EF1EB6" w:rsidRDefault="00EF1EB6">
      <w:pPr>
        <w:tabs>
          <w:tab w:val="left" w:pos="540"/>
        </w:tabs>
        <w:contextualSpacing/>
        <w:jc w:val="both"/>
        <w:rPr>
          <w:sz w:val="28"/>
          <w:szCs w:val="28"/>
        </w:rPr>
      </w:pPr>
    </w:p>
    <w:p w:rsidR="00EF1EB6" w:rsidRDefault="007210B0">
      <w:pPr>
        <w:spacing w:line="276" w:lineRule="auto"/>
        <w:ind w:firstLine="709"/>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 xml:space="preserve">Перечень планируемых результатов освоения образовательной программы (перечень </w:t>
      </w:r>
      <w:r>
        <w:rPr>
          <w:sz w:val="28"/>
        </w:rPr>
        <w:lastRenderedPageBreak/>
        <w:t>компетенций) с указанием индикаторов их достижения и планируемых результатов обучения по дисциплине».</w:t>
      </w:r>
    </w:p>
    <w:p w:rsidR="00EF1EB6" w:rsidRDefault="00EF1EB6">
      <w:pPr>
        <w:pStyle w:val="aff3"/>
        <w:spacing w:line="360" w:lineRule="exact"/>
        <w:ind w:left="360"/>
        <w:jc w:val="both"/>
        <w:rPr>
          <w:b/>
          <w:sz w:val="28"/>
          <w:szCs w:val="28"/>
        </w:rPr>
      </w:pPr>
    </w:p>
    <w:p w:rsidR="00EF1EB6" w:rsidRDefault="007210B0">
      <w:pPr>
        <w:pStyle w:val="aff3"/>
        <w:spacing w:line="360" w:lineRule="exact"/>
        <w:ind w:left="360"/>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f8"/>
        <w:tblW w:w="10313" w:type="dxa"/>
        <w:tblInd w:w="-34" w:type="dxa"/>
        <w:tblLayout w:type="fixed"/>
        <w:tblLook w:val="04A0" w:firstRow="1" w:lastRow="0" w:firstColumn="1" w:lastColumn="0" w:noHBand="0" w:noVBand="1"/>
      </w:tblPr>
      <w:tblGrid>
        <w:gridCol w:w="2329"/>
        <w:gridCol w:w="2540"/>
        <w:gridCol w:w="2619"/>
        <w:gridCol w:w="2825"/>
      </w:tblGrid>
      <w:tr w:rsidR="00EF1EB6">
        <w:tc>
          <w:tcPr>
            <w:tcW w:w="2328" w:type="dxa"/>
          </w:tcPr>
          <w:p w:rsidR="00EF1EB6" w:rsidRPr="007210B0" w:rsidRDefault="007210B0">
            <w:pPr>
              <w:widowControl w:val="0"/>
              <w:jc w:val="center"/>
              <w:rPr>
                <w:b/>
                <w:sz w:val="22"/>
                <w:szCs w:val="22"/>
              </w:rPr>
            </w:pPr>
            <w:r w:rsidRPr="007210B0">
              <w:rPr>
                <w:b/>
                <w:sz w:val="22"/>
                <w:szCs w:val="22"/>
              </w:rPr>
              <w:t>Наименование компетенции</w:t>
            </w:r>
          </w:p>
        </w:tc>
        <w:tc>
          <w:tcPr>
            <w:tcW w:w="2540" w:type="dxa"/>
          </w:tcPr>
          <w:p w:rsidR="00EF1EB6" w:rsidRPr="007210B0" w:rsidRDefault="007210B0">
            <w:pPr>
              <w:widowControl w:val="0"/>
              <w:jc w:val="center"/>
              <w:rPr>
                <w:b/>
                <w:sz w:val="22"/>
                <w:szCs w:val="22"/>
              </w:rPr>
            </w:pPr>
            <w:r w:rsidRPr="007210B0">
              <w:rPr>
                <w:b/>
                <w:sz w:val="22"/>
                <w:szCs w:val="22"/>
              </w:rPr>
              <w:t>Наименование индикаторов достижения компетенции</w:t>
            </w:r>
          </w:p>
        </w:tc>
        <w:tc>
          <w:tcPr>
            <w:tcW w:w="2619" w:type="dxa"/>
          </w:tcPr>
          <w:p w:rsidR="00EF1EB6" w:rsidRPr="007210B0" w:rsidRDefault="007210B0">
            <w:pPr>
              <w:widowControl w:val="0"/>
              <w:jc w:val="center"/>
              <w:rPr>
                <w:b/>
                <w:sz w:val="22"/>
                <w:szCs w:val="22"/>
              </w:rPr>
            </w:pPr>
            <w:r w:rsidRPr="007210B0">
              <w:rPr>
                <w:b/>
                <w:sz w:val="22"/>
                <w:szCs w:val="22"/>
              </w:rPr>
              <w:t>Результаты обучения (умения и знания), соотнесенные с индикаторами достижения компетенции</w:t>
            </w:r>
          </w:p>
        </w:tc>
        <w:tc>
          <w:tcPr>
            <w:tcW w:w="2825" w:type="dxa"/>
          </w:tcPr>
          <w:p w:rsidR="00EF1EB6" w:rsidRPr="007210B0" w:rsidRDefault="007210B0">
            <w:pPr>
              <w:widowControl w:val="0"/>
              <w:jc w:val="center"/>
              <w:rPr>
                <w:b/>
                <w:sz w:val="22"/>
                <w:szCs w:val="22"/>
              </w:rPr>
            </w:pPr>
            <w:r w:rsidRPr="007210B0">
              <w:rPr>
                <w:b/>
                <w:sz w:val="22"/>
                <w:szCs w:val="22"/>
              </w:rPr>
              <w:t>Типовые контрольные задания</w:t>
            </w:r>
          </w:p>
        </w:tc>
      </w:tr>
      <w:tr w:rsidR="00EF1EB6">
        <w:tc>
          <w:tcPr>
            <w:tcW w:w="232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ПКН-3</w:t>
            </w:r>
          </w:p>
          <w:p w:rsidR="00EF1EB6" w:rsidRPr="007210B0" w:rsidRDefault="007210B0">
            <w:pPr>
              <w:widowControl w:val="0"/>
              <w:tabs>
                <w:tab w:val="left" w:pos="540"/>
              </w:tabs>
              <w:contextualSpacing/>
              <w:rPr>
                <w:sz w:val="22"/>
                <w:szCs w:val="22"/>
              </w:rPr>
            </w:pPr>
            <w:r w:rsidRPr="007210B0">
              <w:rPr>
                <w:sz w:val="22"/>
                <w:szCs w:val="22"/>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bCs/>
                <w:sz w:val="22"/>
                <w:szCs w:val="22"/>
              </w:rPr>
            </w:pPr>
            <w:r w:rsidRPr="007210B0">
              <w:rPr>
                <w:rStyle w:val="FontStyle12"/>
                <w:rFonts w:eastAsia="Calibri"/>
                <w:sz w:val="22"/>
                <w:szCs w:val="22"/>
              </w:rPr>
              <w:lastRenderedPageBreak/>
              <w:t xml:space="preserve"> 1. </w:t>
            </w:r>
            <w:r w:rsidRPr="007210B0">
              <w:rPr>
                <w:sz w:val="22"/>
                <w:szCs w:val="22"/>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rsidR="00EF1EB6" w:rsidRPr="007210B0" w:rsidRDefault="00EF1EB6">
            <w:pPr>
              <w:widowControl w:val="0"/>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основные положения нормативно-правового регулирования в денежно-кредитной и финансовой политике Российской Федерации.</w:t>
            </w:r>
          </w:p>
          <w:p w:rsidR="00EF1EB6" w:rsidRPr="007210B0" w:rsidRDefault="00EF1EB6">
            <w:pPr>
              <w:widowControl w:val="0"/>
              <w:tabs>
                <w:tab w:val="left" w:pos="540"/>
              </w:tabs>
              <w:contextualSpacing/>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анализировать и интерпретировать объем правомочий субъектов денежно-кредитной и финансовой политики Российской Федерации.</w:t>
            </w:r>
          </w:p>
          <w:p w:rsidR="00EF1EB6" w:rsidRPr="007210B0" w:rsidRDefault="00EF1EB6">
            <w:pPr>
              <w:widowControl w:val="0"/>
              <w:rPr>
                <w:sz w:val="22"/>
                <w:szCs w:val="22"/>
              </w:rPr>
            </w:pPr>
          </w:p>
        </w:tc>
        <w:tc>
          <w:tcPr>
            <w:tcW w:w="2825" w:type="dxa"/>
          </w:tcPr>
          <w:p w:rsidR="00EF1EB6" w:rsidRPr="007210B0" w:rsidRDefault="007210B0">
            <w:pPr>
              <w:widowControl w:val="0"/>
              <w:tabs>
                <w:tab w:val="left" w:pos="540"/>
              </w:tabs>
              <w:contextualSpacing/>
              <w:rPr>
                <w:sz w:val="22"/>
                <w:szCs w:val="22"/>
              </w:rPr>
            </w:pPr>
            <w:r w:rsidRPr="007210B0">
              <w:rPr>
                <w:sz w:val="22"/>
                <w:szCs w:val="22"/>
              </w:rPr>
              <w:t>1. На основании изучения положений документа «Основные направления единой государственной денежно-кредитной политики» поясните, почему при разработке единой государственной денежно-кредитной политики Банком России применяется сценарный подход к макроэкономическому развитию.</w:t>
            </w:r>
          </w:p>
          <w:p w:rsidR="00EF1EB6" w:rsidRPr="007210B0" w:rsidRDefault="007210B0">
            <w:pPr>
              <w:widowControl w:val="0"/>
              <w:tabs>
                <w:tab w:val="left" w:pos="540"/>
              </w:tabs>
              <w:contextualSpacing/>
              <w:rPr>
                <w:sz w:val="22"/>
                <w:szCs w:val="22"/>
              </w:rPr>
            </w:pPr>
            <w:r w:rsidRPr="007210B0">
              <w:rPr>
                <w:sz w:val="22"/>
                <w:szCs w:val="22"/>
              </w:rPr>
              <w:t xml:space="preserve">2. Оцените достаточность мероприятий государственной финансовой политики в России (обозначенных в Основных направлениях бюджетной, налоговой и таможенно-тарифной политики РФ на 2022 год и плановый период 2023 и 2024 годов) для достижения ключевых показателей «майского» указа Президента РФ на основе основных параметров базового прогноза социально-экономического развития страны до 2024 г., представленного в таблице. При необходимости предложите дополнительные направления и инструменты реализации государственной финансовой политики с учетом текущей внешнеэкономической </w:t>
            </w:r>
            <w:r w:rsidRPr="007210B0">
              <w:rPr>
                <w:sz w:val="22"/>
                <w:szCs w:val="22"/>
              </w:rPr>
              <w:lastRenderedPageBreak/>
              <w:t>ситуации.</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Default"/>
              <w:widowControl w:val="0"/>
              <w:rPr>
                <w:color w:val="auto"/>
                <w:sz w:val="22"/>
                <w:szCs w:val="22"/>
              </w:rPr>
            </w:pPr>
            <w:r w:rsidRPr="007210B0">
              <w:rPr>
                <w:color w:val="auto"/>
                <w:sz w:val="22"/>
                <w:szCs w:val="22"/>
                <w:lang w:eastAsia="en-US"/>
              </w:rPr>
              <w:t>2. Владеет качественными и количественными методами исследования, методами политического анализа и прогноза.</w:t>
            </w:r>
          </w:p>
          <w:p w:rsidR="00EF1EB6" w:rsidRPr="007210B0" w:rsidRDefault="00EF1EB6">
            <w:pPr>
              <w:pStyle w:val="Style2"/>
              <w:spacing w:line="240" w:lineRule="auto"/>
              <w:ind w:firstLine="0"/>
              <w:rPr>
                <w:sz w:val="22"/>
                <w:szCs w:val="22"/>
              </w:rPr>
            </w:pPr>
          </w:p>
        </w:tc>
        <w:tc>
          <w:tcPr>
            <w:tcW w:w="2619" w:type="dxa"/>
          </w:tcPr>
          <w:p w:rsidR="00EF1EB6" w:rsidRPr="007210B0" w:rsidRDefault="007210B0">
            <w:pPr>
              <w:widowControl w:val="0"/>
              <w:tabs>
                <w:tab w:val="left" w:pos="540"/>
              </w:tabs>
              <w:contextualSpacing/>
              <w:jc w:val="both"/>
              <w:rPr>
                <w:sz w:val="22"/>
                <w:szCs w:val="22"/>
              </w:rPr>
            </w:pPr>
            <w:r w:rsidRPr="007210B0">
              <w:rPr>
                <w:sz w:val="22"/>
                <w:szCs w:val="22"/>
              </w:rPr>
              <w:t>Знать: подходы к анализу и прогнозу результатов реализации мероприятий денежно-кредитной и финансовой политики</w:t>
            </w:r>
          </w:p>
          <w:p w:rsidR="00EF1EB6" w:rsidRPr="007210B0" w:rsidRDefault="007210B0">
            <w:pPr>
              <w:widowControl w:val="0"/>
              <w:rPr>
                <w:sz w:val="22"/>
                <w:szCs w:val="22"/>
              </w:rPr>
            </w:pPr>
            <w:r w:rsidRPr="007210B0">
              <w:rPr>
                <w:sz w:val="22"/>
                <w:szCs w:val="22"/>
              </w:rPr>
              <w:t>Уметь: анализировать и прогнозировать результаты реализации мероприятий денежно-кредитной и финансовой политики</w:t>
            </w:r>
          </w:p>
        </w:tc>
        <w:tc>
          <w:tcPr>
            <w:tcW w:w="2825" w:type="dxa"/>
          </w:tcPr>
          <w:p w:rsidR="00EF1EB6" w:rsidRPr="007210B0" w:rsidRDefault="007210B0">
            <w:pPr>
              <w:widowControl w:val="0"/>
              <w:tabs>
                <w:tab w:val="left" w:pos="540"/>
              </w:tabs>
              <w:contextualSpacing/>
              <w:rPr>
                <w:sz w:val="22"/>
                <w:szCs w:val="22"/>
              </w:rPr>
            </w:pPr>
            <w:r w:rsidRPr="007210B0">
              <w:rPr>
                <w:sz w:val="22"/>
                <w:szCs w:val="22"/>
              </w:rPr>
              <w:t xml:space="preserve">1.Проведите сравнительный анализ подходов </w:t>
            </w:r>
            <w:r w:rsidRPr="007210B0">
              <w:rPr>
                <w:rStyle w:val="10"/>
                <w:sz w:val="22"/>
                <w:szCs w:val="22"/>
              </w:rPr>
              <w:t>к</w:t>
            </w:r>
            <w:r w:rsidRPr="007210B0">
              <w:rPr>
                <w:rStyle w:val="extendedtext-full"/>
                <w:sz w:val="22"/>
                <w:szCs w:val="22"/>
              </w:rPr>
              <w:t xml:space="preserve"> </w:t>
            </w:r>
            <w:r w:rsidRPr="007210B0">
              <w:rPr>
                <w:rStyle w:val="extendedtext-full"/>
                <w:bCs/>
                <w:sz w:val="22"/>
                <w:szCs w:val="22"/>
              </w:rPr>
              <w:t>реализации</w:t>
            </w:r>
            <w:r w:rsidRPr="007210B0">
              <w:rPr>
                <w:rStyle w:val="extendedtext-full"/>
                <w:sz w:val="22"/>
                <w:szCs w:val="22"/>
              </w:rPr>
              <w:t xml:space="preserve"> ДКП.</w:t>
            </w:r>
          </w:p>
          <w:p w:rsidR="00EF1EB6" w:rsidRPr="007210B0" w:rsidRDefault="007210B0">
            <w:pPr>
              <w:widowControl w:val="0"/>
              <w:tabs>
                <w:tab w:val="left" w:pos="540"/>
              </w:tabs>
              <w:contextualSpacing/>
              <w:rPr>
                <w:sz w:val="22"/>
                <w:szCs w:val="22"/>
              </w:rPr>
            </w:pPr>
            <w:r w:rsidRPr="007210B0">
              <w:rPr>
                <w:sz w:val="22"/>
                <w:szCs w:val="22"/>
              </w:rPr>
              <w:t>2. Какова особенность проциклической и антициклической денежно-кредитной политики? Объясните, на каких фазах экономического цикла применяется соответствующая денежно-кредитная политика?</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sz w:val="22"/>
                <w:szCs w:val="22"/>
              </w:rPr>
            </w:pPr>
            <w:r w:rsidRPr="007210B0">
              <w:rPr>
                <w:rStyle w:val="FontStyle12"/>
                <w:sz w:val="22"/>
                <w:szCs w:val="22"/>
              </w:rPr>
              <w:t xml:space="preserve">3. </w:t>
            </w:r>
            <w:r w:rsidRPr="007210B0">
              <w:rPr>
                <w:sz w:val="22"/>
                <w:szCs w:val="22"/>
              </w:rPr>
              <w:t>Анализирует текущие внутриполитические и внешнеполитические процессы, прогнозирует ход их дальнейшего развития.</w:t>
            </w:r>
          </w:p>
          <w:p w:rsidR="00EF1EB6" w:rsidRPr="007210B0" w:rsidRDefault="00EF1EB6">
            <w:pPr>
              <w:widowControl w:val="0"/>
              <w:jc w:val="both"/>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методы анализа программ денежно-кредитной и финансовой политики.</w:t>
            </w:r>
          </w:p>
          <w:p w:rsidR="00EF1EB6" w:rsidRPr="007210B0" w:rsidRDefault="007210B0">
            <w:pPr>
              <w:widowControl w:val="0"/>
              <w:jc w:val="both"/>
              <w:rPr>
                <w:sz w:val="22"/>
                <w:szCs w:val="22"/>
              </w:rPr>
            </w:pPr>
            <w:r w:rsidRPr="007210B0">
              <w:rPr>
                <w:sz w:val="22"/>
                <w:szCs w:val="22"/>
              </w:rPr>
              <w:t>Уметь: анализировать программы денежно-кредитной и финансовой политики.</w:t>
            </w:r>
          </w:p>
        </w:tc>
        <w:tc>
          <w:tcPr>
            <w:tcW w:w="2825" w:type="dxa"/>
          </w:tcPr>
          <w:p w:rsidR="00EF1EB6" w:rsidRPr="007210B0" w:rsidRDefault="007210B0">
            <w:pPr>
              <w:pStyle w:val="af9"/>
              <w:widowControl w:val="0"/>
              <w:spacing w:beforeAutospacing="0" w:afterAutospacing="0"/>
              <w:rPr>
                <w:sz w:val="22"/>
                <w:szCs w:val="22"/>
              </w:rPr>
            </w:pPr>
            <w:r w:rsidRPr="007210B0">
              <w:rPr>
                <w:sz w:val="22"/>
                <w:szCs w:val="22"/>
              </w:rPr>
              <w:t>1. Составьте классификацию методик анализа программы ДКП, выделите их достоинства и недостатки</w:t>
            </w:r>
          </w:p>
          <w:p w:rsidR="00EF1EB6" w:rsidRPr="007210B0" w:rsidRDefault="007210B0">
            <w:pPr>
              <w:pStyle w:val="af9"/>
              <w:widowControl w:val="0"/>
              <w:spacing w:beforeAutospacing="0" w:afterAutospacing="0"/>
              <w:rPr>
                <w:sz w:val="22"/>
                <w:szCs w:val="22"/>
              </w:rPr>
            </w:pPr>
            <w:r w:rsidRPr="007210B0">
              <w:rPr>
                <w:sz w:val="22"/>
                <w:szCs w:val="22"/>
              </w:rPr>
              <w:t>2. Предложите и обоснуйте наиболее эффективные механизмы финансовой политики России в сфере демографической ситуации на современном этапе.</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pStyle w:val="Style2"/>
              <w:spacing w:line="240" w:lineRule="auto"/>
              <w:ind w:firstLine="0"/>
              <w:jc w:val="left"/>
              <w:rPr>
                <w:rStyle w:val="FontStyle12"/>
                <w:sz w:val="22"/>
                <w:szCs w:val="22"/>
              </w:rPr>
            </w:pPr>
            <w:r w:rsidRPr="007210B0">
              <w:rPr>
                <w:color w:val="262626"/>
                <w:sz w:val="22"/>
                <w:szCs w:val="22"/>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границы и формы применения денежно-кредитной и финансовой политики государства.</w:t>
            </w:r>
          </w:p>
          <w:p w:rsidR="00EF1EB6" w:rsidRPr="007210B0" w:rsidRDefault="007210B0">
            <w:pPr>
              <w:widowControl w:val="0"/>
              <w:tabs>
                <w:tab w:val="left" w:pos="540"/>
              </w:tabs>
              <w:contextualSpacing/>
              <w:jc w:val="both"/>
              <w:rPr>
                <w:sz w:val="22"/>
                <w:szCs w:val="22"/>
              </w:rPr>
            </w:pPr>
            <w:r w:rsidRPr="007210B0">
              <w:rPr>
                <w:sz w:val="22"/>
                <w:szCs w:val="22"/>
              </w:rPr>
              <w:t>Уметь: разработать мероприятия по совершенствованию отдельных аспектов денежно-кредитной и финансовой политики</w:t>
            </w:r>
          </w:p>
        </w:tc>
        <w:tc>
          <w:tcPr>
            <w:tcW w:w="2825" w:type="dxa"/>
          </w:tcPr>
          <w:p w:rsidR="00EF1EB6" w:rsidRPr="007210B0" w:rsidRDefault="007210B0">
            <w:pPr>
              <w:pStyle w:val="af9"/>
              <w:widowControl w:val="0"/>
              <w:spacing w:beforeAutospacing="0" w:afterAutospacing="0"/>
              <w:rPr>
                <w:sz w:val="22"/>
                <w:szCs w:val="22"/>
              </w:rPr>
            </w:pPr>
            <w:r w:rsidRPr="007210B0">
              <w:rPr>
                <w:sz w:val="22"/>
                <w:szCs w:val="22"/>
              </w:rPr>
              <w:t>1.Какие факторы определяют границы и формы применения ДКП?</w:t>
            </w:r>
          </w:p>
          <w:p w:rsidR="00EF1EB6" w:rsidRPr="007210B0" w:rsidRDefault="007210B0">
            <w:pPr>
              <w:pStyle w:val="af9"/>
              <w:widowControl w:val="0"/>
              <w:spacing w:beforeAutospacing="0" w:afterAutospacing="0"/>
              <w:rPr>
                <w:sz w:val="22"/>
                <w:szCs w:val="22"/>
              </w:rPr>
            </w:pPr>
            <w:r w:rsidRPr="007210B0">
              <w:rPr>
                <w:sz w:val="22"/>
                <w:szCs w:val="22"/>
              </w:rPr>
              <w:t>2. Охарактеризуйте меры Правительства РФ по поддержке экономики и граждан (в части поддержки бизнеса), принятые в 2022 году в условиях санкций. Оцените их достаточность и эффективность. Ответ обоснуйте.</w:t>
            </w:r>
          </w:p>
        </w:tc>
      </w:tr>
      <w:tr w:rsidR="00EF1EB6">
        <w:tc>
          <w:tcPr>
            <w:tcW w:w="2328" w:type="dxa"/>
            <w:vMerge w:val="restart"/>
          </w:tcPr>
          <w:p w:rsidR="00EF1EB6" w:rsidRPr="007210B0" w:rsidRDefault="007210B0">
            <w:pPr>
              <w:widowControl w:val="0"/>
              <w:tabs>
                <w:tab w:val="left" w:pos="540"/>
              </w:tabs>
              <w:contextualSpacing/>
              <w:jc w:val="both"/>
              <w:rPr>
                <w:sz w:val="22"/>
                <w:szCs w:val="22"/>
              </w:rPr>
            </w:pPr>
            <w:r w:rsidRPr="007210B0">
              <w:rPr>
                <w:sz w:val="22"/>
                <w:szCs w:val="22"/>
              </w:rPr>
              <w:t>ПКН-4</w:t>
            </w:r>
          </w:p>
          <w:p w:rsidR="00EF1EB6" w:rsidRPr="007210B0" w:rsidRDefault="007210B0">
            <w:pPr>
              <w:widowControl w:val="0"/>
              <w:tabs>
                <w:tab w:val="left" w:pos="540"/>
              </w:tabs>
              <w:contextualSpacing/>
              <w:rPr>
                <w:sz w:val="22"/>
                <w:szCs w:val="22"/>
              </w:rPr>
            </w:pPr>
            <w:r w:rsidRPr="007210B0">
              <w:rPr>
                <w:sz w:val="22"/>
                <w:szCs w:val="22"/>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w:t>
            </w:r>
            <w:r w:rsidRPr="007210B0">
              <w:rPr>
                <w:sz w:val="22"/>
                <w:szCs w:val="22"/>
              </w:rPr>
              <w:lastRenderedPageBreak/>
              <w:t>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540" w:type="dxa"/>
          </w:tcPr>
          <w:p w:rsidR="00EF1EB6" w:rsidRPr="007210B0" w:rsidRDefault="007210B0">
            <w:pPr>
              <w:pStyle w:val="Default"/>
              <w:widowControl w:val="0"/>
              <w:rPr>
                <w:color w:val="auto"/>
                <w:sz w:val="22"/>
                <w:szCs w:val="22"/>
                <w:lang w:eastAsia="en-US"/>
              </w:rPr>
            </w:pPr>
            <w:r w:rsidRPr="007210B0">
              <w:rPr>
                <w:color w:val="auto"/>
                <w:sz w:val="22"/>
                <w:szCs w:val="22"/>
                <w:lang w:eastAsia="en-US"/>
              </w:rPr>
              <w:lastRenderedPageBreak/>
              <w:t>1. Владеет методами и навыками экспертной оценки.</w:t>
            </w:r>
          </w:p>
          <w:p w:rsidR="00EF1EB6" w:rsidRPr="007210B0" w:rsidRDefault="00EF1EB6">
            <w:pPr>
              <w:widowControl w:val="0"/>
              <w:contextualSpacing/>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систему методов экспертной оценки мероприятий и результатов денежно-кредитной и финансовой политики государства.</w:t>
            </w:r>
          </w:p>
          <w:p w:rsidR="00EF1EB6" w:rsidRPr="007210B0" w:rsidRDefault="00EF1EB6">
            <w:pPr>
              <w:widowControl w:val="0"/>
              <w:tabs>
                <w:tab w:val="left" w:pos="540"/>
              </w:tabs>
              <w:contextualSpacing/>
              <w:rPr>
                <w:sz w:val="22"/>
                <w:szCs w:val="22"/>
              </w:rPr>
            </w:pPr>
          </w:p>
          <w:p w:rsidR="00EF1EB6" w:rsidRPr="007210B0" w:rsidRDefault="007210B0">
            <w:pPr>
              <w:widowControl w:val="0"/>
              <w:rPr>
                <w:sz w:val="22"/>
                <w:szCs w:val="22"/>
              </w:rPr>
            </w:pPr>
            <w:r w:rsidRPr="007210B0">
              <w:rPr>
                <w:sz w:val="22"/>
                <w:szCs w:val="22"/>
              </w:rPr>
              <w:t>Уметь: анализировать и обосновывать применимость мер государственного воздействия в сфере денежно-кредитной и финансовой политики</w:t>
            </w:r>
          </w:p>
        </w:tc>
        <w:tc>
          <w:tcPr>
            <w:tcW w:w="2825" w:type="dxa"/>
          </w:tcPr>
          <w:p w:rsidR="00EF1EB6" w:rsidRPr="007210B0" w:rsidRDefault="007210B0">
            <w:pPr>
              <w:pStyle w:val="af9"/>
              <w:widowControl w:val="0"/>
              <w:spacing w:after="280"/>
              <w:rPr>
                <w:sz w:val="22"/>
                <w:szCs w:val="22"/>
              </w:rPr>
            </w:pPr>
            <w:r w:rsidRPr="007210B0">
              <w:rPr>
                <w:sz w:val="22"/>
                <w:szCs w:val="22"/>
              </w:rPr>
              <w:t>1. Каким образом можно оценить целевую и экономическую эффективность ДКП?</w:t>
            </w:r>
          </w:p>
          <w:p w:rsidR="00EF1EB6" w:rsidRPr="007210B0" w:rsidRDefault="007210B0">
            <w:pPr>
              <w:pStyle w:val="af9"/>
              <w:widowControl w:val="0"/>
              <w:spacing w:before="280"/>
              <w:rPr>
                <w:sz w:val="22"/>
                <w:szCs w:val="22"/>
              </w:rPr>
            </w:pPr>
            <w:r w:rsidRPr="007210B0">
              <w:rPr>
                <w:sz w:val="22"/>
                <w:szCs w:val="22"/>
              </w:rPr>
              <w:t xml:space="preserve">2. Оцените экономическое воздействие введенных в период эпидемии коронавируса налоговых каникул и льгот для частного сектора на доходные части бюджетов различных уровней. Предложите возможные финансовые меры для ускорения восстановления экономики России после пандемии коронавирусной </w:t>
            </w:r>
            <w:r w:rsidRPr="007210B0">
              <w:rPr>
                <w:sz w:val="22"/>
                <w:szCs w:val="22"/>
              </w:rPr>
              <w:lastRenderedPageBreak/>
              <w:t>инфекции COVID-19.</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EF1EB6">
            <w:pPr>
              <w:widowControl w:val="0"/>
              <w:contextualSpacing/>
              <w:rPr>
                <w:sz w:val="22"/>
                <w:szCs w:val="22"/>
              </w:rPr>
            </w:pPr>
          </w:p>
          <w:p w:rsidR="00EF1EB6" w:rsidRPr="007210B0" w:rsidRDefault="007210B0">
            <w:pPr>
              <w:pStyle w:val="Default"/>
              <w:widowControl w:val="0"/>
              <w:rPr>
                <w:color w:val="auto"/>
                <w:sz w:val="22"/>
                <w:szCs w:val="22"/>
                <w:lang w:eastAsia="en-US"/>
              </w:rPr>
            </w:pPr>
            <w:r w:rsidRPr="007210B0">
              <w:rPr>
                <w:color w:val="auto"/>
                <w:sz w:val="22"/>
                <w:szCs w:val="22"/>
                <w:lang w:eastAsia="en-US"/>
              </w:rPr>
              <w:t>2. Выявляет тенденции и закономерности общественно-политического развития.</w:t>
            </w:r>
          </w:p>
          <w:p w:rsidR="00EF1EB6" w:rsidRPr="007210B0" w:rsidRDefault="00EF1EB6">
            <w:pPr>
              <w:widowControl w:val="0"/>
              <w:jc w:val="both"/>
              <w:rPr>
                <w:sz w:val="22"/>
                <w:szCs w:val="22"/>
              </w:rPr>
            </w:pP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тенденции развития денежно-кредитной и финансовой политики.</w:t>
            </w:r>
          </w:p>
          <w:p w:rsidR="00EF1EB6" w:rsidRPr="007210B0" w:rsidRDefault="00EF1EB6">
            <w:pPr>
              <w:widowControl w:val="0"/>
              <w:tabs>
                <w:tab w:val="left" w:pos="540"/>
              </w:tabs>
              <w:contextualSpacing/>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анализировать актуальные процессы развития денежно-кредитной и финансовой политики на современном этапе.</w:t>
            </w:r>
          </w:p>
        </w:tc>
        <w:tc>
          <w:tcPr>
            <w:tcW w:w="2825" w:type="dxa"/>
          </w:tcPr>
          <w:p w:rsidR="00EF1EB6" w:rsidRPr="007210B0" w:rsidRDefault="007210B0">
            <w:pPr>
              <w:pStyle w:val="af9"/>
              <w:widowControl w:val="0"/>
              <w:spacing w:after="280"/>
              <w:rPr>
                <w:sz w:val="22"/>
                <w:szCs w:val="22"/>
              </w:rPr>
            </w:pPr>
            <w:r w:rsidRPr="007210B0">
              <w:rPr>
                <w:sz w:val="22"/>
                <w:szCs w:val="22"/>
              </w:rPr>
              <w:t>1. Как влияет девальвация национальной валюты на таргетирование инфляции?</w:t>
            </w:r>
          </w:p>
          <w:p w:rsidR="00EF1EB6" w:rsidRPr="007210B0" w:rsidRDefault="007210B0">
            <w:pPr>
              <w:pStyle w:val="af9"/>
              <w:widowControl w:val="0"/>
              <w:spacing w:before="280"/>
              <w:rPr>
                <w:sz w:val="22"/>
                <w:szCs w:val="22"/>
              </w:rPr>
            </w:pPr>
            <w:r w:rsidRPr="007210B0">
              <w:rPr>
                <w:sz w:val="22"/>
                <w:szCs w:val="22"/>
              </w:rPr>
              <w:t>2. Проведение бюджетной политики на основе «бюджетных правил» позволило снизить зависимость экономики и государственных финансов от конъюнктуры сырьевых рынков, создало условия для обеспечения предсказуемости экономических, финансовых и фискальных условий. Оцените эффективность используемых методов финансового регулирования. Целесообразно ли продолжение применение данной бюджетной политики в современных условиях. Ответ обоснуйте.</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sz w:val="22"/>
                <w:szCs w:val="22"/>
              </w:rPr>
              <w:t xml:space="preserve">3. </w:t>
            </w:r>
            <w:r w:rsidRPr="007210B0">
              <w:rPr>
                <w:sz w:val="22"/>
                <w:szCs w:val="22"/>
                <w:lang w:eastAsia="en-US"/>
              </w:rPr>
              <w:t>Продуцирует экспертное мнение в публичном дискурсе.</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t>Знать: методы и способы публичного продуцирования экспертного мнения.</w:t>
            </w:r>
          </w:p>
          <w:p w:rsidR="00EF1EB6" w:rsidRPr="007210B0" w:rsidRDefault="00EF1EB6">
            <w:pPr>
              <w:widowControl w:val="0"/>
              <w:tabs>
                <w:tab w:val="left" w:pos="540"/>
              </w:tabs>
              <w:contextualSpacing/>
              <w:jc w:val="both"/>
              <w:rPr>
                <w:sz w:val="22"/>
                <w:szCs w:val="22"/>
              </w:rPr>
            </w:pPr>
          </w:p>
          <w:p w:rsidR="00EF1EB6" w:rsidRPr="007210B0" w:rsidRDefault="007210B0">
            <w:pPr>
              <w:widowControl w:val="0"/>
              <w:tabs>
                <w:tab w:val="left" w:pos="540"/>
              </w:tabs>
              <w:contextualSpacing/>
              <w:rPr>
                <w:sz w:val="22"/>
                <w:szCs w:val="22"/>
              </w:rPr>
            </w:pPr>
            <w:r w:rsidRPr="007210B0">
              <w:rPr>
                <w:sz w:val="22"/>
                <w:szCs w:val="22"/>
              </w:rPr>
              <w:t>Уметь: обосновывать перспективы развития</w:t>
            </w:r>
          </w:p>
          <w:p w:rsidR="00EF1EB6" w:rsidRPr="007210B0" w:rsidRDefault="007210B0">
            <w:pPr>
              <w:pStyle w:val="Style2"/>
              <w:spacing w:line="240" w:lineRule="auto"/>
              <w:ind w:firstLine="0"/>
              <w:rPr>
                <w:sz w:val="22"/>
                <w:szCs w:val="22"/>
              </w:rPr>
            </w:pPr>
            <w:r w:rsidRPr="007210B0">
              <w:rPr>
                <w:sz w:val="22"/>
                <w:szCs w:val="22"/>
              </w:rPr>
              <w:t>денежно-кредитной и финансовой системы страны.</w:t>
            </w:r>
          </w:p>
        </w:tc>
        <w:tc>
          <w:tcPr>
            <w:tcW w:w="2825" w:type="dxa"/>
          </w:tcPr>
          <w:p w:rsidR="00EF1EB6" w:rsidRPr="007210B0" w:rsidRDefault="007210B0">
            <w:pPr>
              <w:widowControl w:val="0"/>
              <w:tabs>
                <w:tab w:val="left" w:pos="540"/>
              </w:tabs>
              <w:contextualSpacing/>
              <w:rPr>
                <w:sz w:val="22"/>
                <w:szCs w:val="22"/>
              </w:rPr>
            </w:pPr>
            <w:r w:rsidRPr="007210B0">
              <w:rPr>
                <w:sz w:val="22"/>
                <w:szCs w:val="22"/>
              </w:rPr>
              <w:t>1. ЕЦБ в 2018 г. объявил о завершении собственной программы количественного смягчения, при этом ожидается, что ФРС США в 2019 г. дважды повысит ключевую процентную ставку. Спрогнозируйте влияние решений монетарных властей ведущих экономик на валюты стран с развивающимися рынками.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Для достижения национальной цели по обеспечению естественного прироста населения требуется создание условий для повышения рождаемости и дальнейшее снижение смертности. Предложите меры финансовой политики для достижения данных показателей.</w:t>
            </w:r>
          </w:p>
        </w:tc>
      </w:tr>
      <w:tr w:rsidR="00EF1EB6">
        <w:tc>
          <w:tcPr>
            <w:tcW w:w="2328" w:type="dxa"/>
            <w:vMerge w:val="restart"/>
          </w:tcPr>
          <w:p w:rsidR="00EF1EB6" w:rsidRPr="007210B0" w:rsidRDefault="007210B0">
            <w:pPr>
              <w:widowControl w:val="0"/>
              <w:jc w:val="both"/>
              <w:rPr>
                <w:sz w:val="22"/>
                <w:szCs w:val="22"/>
              </w:rPr>
            </w:pPr>
            <w:r w:rsidRPr="007210B0">
              <w:rPr>
                <w:sz w:val="22"/>
                <w:szCs w:val="22"/>
              </w:rPr>
              <w:t>ПКП-2</w:t>
            </w:r>
          </w:p>
          <w:p w:rsidR="00EF1EB6" w:rsidRPr="007210B0" w:rsidRDefault="007210B0">
            <w:pPr>
              <w:widowControl w:val="0"/>
              <w:jc w:val="both"/>
              <w:rPr>
                <w:sz w:val="22"/>
                <w:szCs w:val="22"/>
              </w:rPr>
            </w:pPr>
            <w:r w:rsidRPr="007210B0">
              <w:rPr>
                <w:color w:val="000000"/>
                <w:spacing w:val="-2"/>
                <w:sz w:val="22"/>
                <w:szCs w:val="22"/>
              </w:rPr>
              <w:t xml:space="preserve">Способность готовить </w:t>
            </w:r>
            <w:r w:rsidRPr="007210B0">
              <w:rPr>
                <w:color w:val="000000"/>
                <w:spacing w:val="-2"/>
                <w:sz w:val="22"/>
                <w:szCs w:val="22"/>
              </w:rPr>
              <w:lastRenderedPageBreak/>
              <w:t>информационные и информационно-аналитические материалы</w:t>
            </w:r>
          </w:p>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lastRenderedPageBreak/>
              <w:t xml:space="preserve">1. Использует методологию </w:t>
            </w:r>
            <w:r w:rsidRPr="007210B0">
              <w:rPr>
                <w:rFonts w:eastAsia="Calibri"/>
                <w:sz w:val="22"/>
                <w:szCs w:val="22"/>
              </w:rPr>
              <w:lastRenderedPageBreak/>
              <w:t>политической науки для подготовки информационных материалов.</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lastRenderedPageBreak/>
              <w:t xml:space="preserve">Знать: показатели, характеризующие </w:t>
            </w:r>
            <w:r w:rsidRPr="007210B0">
              <w:rPr>
                <w:sz w:val="22"/>
                <w:szCs w:val="22"/>
              </w:rPr>
              <w:lastRenderedPageBreak/>
              <w:t>состояние и тенденции развития экономики;</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проводить анализ макроэкономических показателей, индикаторов денежно-кредитной и финансовой политики</w:t>
            </w:r>
          </w:p>
        </w:tc>
        <w:tc>
          <w:tcPr>
            <w:tcW w:w="2825" w:type="dxa"/>
          </w:tcPr>
          <w:p w:rsidR="00EF1EB6" w:rsidRPr="007210B0" w:rsidRDefault="007210B0">
            <w:pPr>
              <w:pStyle w:val="Style2"/>
              <w:spacing w:line="240" w:lineRule="auto"/>
              <w:ind w:firstLine="0"/>
              <w:rPr>
                <w:sz w:val="22"/>
                <w:szCs w:val="22"/>
              </w:rPr>
            </w:pPr>
            <w:r w:rsidRPr="007210B0">
              <w:rPr>
                <w:sz w:val="22"/>
                <w:szCs w:val="22"/>
              </w:rPr>
              <w:lastRenderedPageBreak/>
              <w:t xml:space="preserve">1. На сайте Банка России найдите данные о </w:t>
            </w:r>
            <w:r w:rsidRPr="007210B0">
              <w:rPr>
                <w:sz w:val="22"/>
                <w:szCs w:val="22"/>
              </w:rPr>
              <w:lastRenderedPageBreak/>
              <w:t>динамике инфляции и ключевой ставки за последние 10 лет. Постройте графики, выявите тенденции, отклонения и объясните причины этих отклонений.</w:t>
            </w:r>
          </w:p>
          <w:p w:rsidR="00EF1EB6" w:rsidRPr="007210B0" w:rsidRDefault="00EF1EB6">
            <w:pPr>
              <w:pStyle w:val="Style2"/>
              <w:spacing w:line="240" w:lineRule="auto"/>
              <w:ind w:firstLine="0"/>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Охарактеризуйте такие методы финансовой политики как государственные закупки и сдача в аренду государственного имущества в качестве инструментов стимулирования инновационной деятельности в России на современном этапе; оцените эффективность их применения.</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t>2. Осуществляет информационно-поисковую деятельность для сбора, систематизации, анализа и репрезентации аналитических материалов.</w:t>
            </w:r>
          </w:p>
        </w:tc>
        <w:tc>
          <w:tcPr>
            <w:tcW w:w="2619" w:type="dxa"/>
          </w:tcPr>
          <w:p w:rsidR="00EF1EB6" w:rsidRPr="007210B0" w:rsidRDefault="007210B0">
            <w:pPr>
              <w:pStyle w:val="Style2"/>
              <w:spacing w:line="240" w:lineRule="auto"/>
              <w:ind w:firstLine="0"/>
              <w:jc w:val="left"/>
              <w:rPr>
                <w:sz w:val="22"/>
                <w:szCs w:val="22"/>
              </w:rPr>
            </w:pPr>
            <w:r w:rsidRPr="007210B0">
              <w:rPr>
                <w:sz w:val="22"/>
                <w:szCs w:val="22"/>
              </w:rPr>
              <w:t>Знать: приемы обработки данных, которые формируют основу современной денежно-кредитной и финансовой политики в России и за рубежом.</w:t>
            </w:r>
          </w:p>
          <w:p w:rsidR="00EF1EB6" w:rsidRPr="007210B0" w:rsidRDefault="00EF1EB6">
            <w:pPr>
              <w:widowControl w:val="0"/>
              <w:tabs>
                <w:tab w:val="left" w:pos="540"/>
              </w:tabs>
              <w:contextualSpacing/>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применять приемы обработки данных, которые формируют основу современной денежно-кредитной и финансовой политики в РФ и за рубежом.</w:t>
            </w:r>
          </w:p>
        </w:tc>
        <w:tc>
          <w:tcPr>
            <w:tcW w:w="2825" w:type="dxa"/>
          </w:tcPr>
          <w:p w:rsidR="00EF1EB6" w:rsidRPr="007210B0" w:rsidRDefault="007210B0">
            <w:pPr>
              <w:pStyle w:val="-11"/>
              <w:widowControl w:val="0"/>
              <w:spacing w:before="0" w:after="0" w:line="240" w:lineRule="auto"/>
              <w:ind w:right="0"/>
              <w:textAlignment w:val="baseline"/>
              <w:rPr>
                <w:rFonts w:eastAsia="Calibri"/>
                <w:b w:val="0"/>
                <w:sz w:val="22"/>
                <w:szCs w:val="22"/>
              </w:rPr>
            </w:pPr>
            <w:r w:rsidRPr="007210B0">
              <w:rPr>
                <w:rFonts w:eastAsia="Calibri"/>
                <w:b w:val="0"/>
                <w:sz w:val="22"/>
                <w:szCs w:val="22"/>
              </w:rPr>
              <w:t>1. Какие группы переменных используются при идентификации кризисных ситуаций и какие переменные являются основными?</w:t>
            </w:r>
          </w:p>
          <w:p w:rsidR="00EF1EB6" w:rsidRPr="007210B0" w:rsidRDefault="007210B0">
            <w:pPr>
              <w:pStyle w:val="af9"/>
              <w:widowControl w:val="0"/>
              <w:spacing w:before="280"/>
              <w:rPr>
                <w:sz w:val="22"/>
                <w:szCs w:val="22"/>
              </w:rPr>
            </w:pPr>
            <w:r w:rsidRPr="007210B0">
              <w:rPr>
                <w:sz w:val="22"/>
                <w:szCs w:val="22"/>
              </w:rPr>
              <w:t>2. Сумма первого и второго пакета мер поддержки экономики и населения России в период эпидемии коронавирусной инфекции оценивается в 2,8% ВВП. Третий антикризисный пакет мер стоил еще около 800 млрд рублей. Охарактеризуйте основные инструменты финансовой поддержки экономики в период эпидемии коронавирусной инфекции. Оцените их структуру, достаточность и влияние на состояние экономики. Ответ обоснуйте.</w:t>
            </w:r>
          </w:p>
        </w:tc>
      </w:tr>
      <w:tr w:rsidR="00EF1EB6">
        <w:tc>
          <w:tcPr>
            <w:tcW w:w="2328" w:type="dxa"/>
            <w:vMerge w:val="restart"/>
          </w:tcPr>
          <w:p w:rsidR="00EF1EB6" w:rsidRPr="007210B0" w:rsidRDefault="007210B0">
            <w:pPr>
              <w:widowControl w:val="0"/>
              <w:jc w:val="both"/>
              <w:rPr>
                <w:color w:val="2C2D2E"/>
                <w:sz w:val="22"/>
                <w:szCs w:val="22"/>
              </w:rPr>
            </w:pPr>
            <w:r w:rsidRPr="007210B0">
              <w:rPr>
                <w:color w:val="2C2D2E"/>
                <w:sz w:val="22"/>
                <w:szCs w:val="22"/>
              </w:rPr>
              <w:t>ПКН -8</w:t>
            </w:r>
          </w:p>
          <w:p w:rsidR="00EF1EB6" w:rsidRPr="007210B0" w:rsidRDefault="007210B0">
            <w:pPr>
              <w:widowControl w:val="0"/>
              <w:rPr>
                <w:sz w:val="22"/>
                <w:szCs w:val="22"/>
              </w:rPr>
            </w:pPr>
            <w:r w:rsidRPr="007210B0">
              <w:rPr>
                <w:color w:val="2C2D2E"/>
                <w:sz w:val="22"/>
                <w:szCs w:val="22"/>
              </w:rPr>
              <w:t xml:space="preserve">Способность составлять и оформлять документы и отчеты по результатам профессиональной деятельности, работать со </w:t>
            </w:r>
            <w:r w:rsidRPr="007210B0">
              <w:rPr>
                <w:color w:val="2C2D2E"/>
                <w:sz w:val="22"/>
                <w:szCs w:val="22"/>
              </w:rPr>
              <w:lastRenderedPageBreak/>
              <w:t>служебными документами, готовить аналитические записки, составлять политические рейтинги и индексы</w:t>
            </w:r>
          </w:p>
          <w:p w:rsidR="00EF1EB6" w:rsidRPr="007210B0" w:rsidRDefault="00EF1EB6">
            <w:pPr>
              <w:widowControl w:val="0"/>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lastRenderedPageBreak/>
              <w:t>1.  Владеет основами составления и навыками презентации отчетов по результатам осуществления профессиональной деятельности.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алгоритмы и подходы к составлению и презентации отчетов по структурным элементам денежно-кредитной и финансовой политики</w:t>
            </w:r>
          </w:p>
          <w:p w:rsidR="00EF1EB6" w:rsidRPr="007210B0" w:rsidRDefault="00EF1EB6">
            <w:pPr>
              <w:widowControl w:val="0"/>
              <w:tabs>
                <w:tab w:val="left" w:pos="540"/>
              </w:tabs>
              <w:contextualSpacing/>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 xml:space="preserve">Уметь: составлять и </w:t>
            </w:r>
            <w:r w:rsidRPr="007210B0">
              <w:rPr>
                <w:sz w:val="22"/>
                <w:szCs w:val="22"/>
              </w:rPr>
              <w:lastRenderedPageBreak/>
              <w:t>презентовать отчеты по структурным элементам денежно-кредитной и финансовой политики</w:t>
            </w:r>
          </w:p>
        </w:tc>
        <w:tc>
          <w:tcPr>
            <w:tcW w:w="2825" w:type="dxa"/>
          </w:tcPr>
          <w:p w:rsidR="00EF1EB6" w:rsidRPr="007210B0" w:rsidRDefault="007210B0">
            <w:pPr>
              <w:pStyle w:val="Style2"/>
              <w:spacing w:line="240" w:lineRule="auto"/>
              <w:ind w:firstLine="0"/>
              <w:jc w:val="left"/>
              <w:rPr>
                <w:sz w:val="22"/>
                <w:szCs w:val="22"/>
              </w:rPr>
            </w:pPr>
            <w:r w:rsidRPr="007210B0">
              <w:rPr>
                <w:sz w:val="22"/>
                <w:szCs w:val="22"/>
              </w:rPr>
              <w:lastRenderedPageBreak/>
              <w:t xml:space="preserve">1. </w:t>
            </w:r>
            <w:r w:rsidRPr="007210B0">
              <w:rPr>
                <w:rStyle w:val="blk"/>
                <w:sz w:val="22"/>
                <w:szCs w:val="22"/>
              </w:rPr>
              <w:t>Какие внешние и внутренние факторы оказывают влияние на различные сценарии макроэкономического развития и денежно-кредитную политику Банка России</w:t>
            </w:r>
          </w:p>
          <w:p w:rsidR="00EF1EB6" w:rsidRPr="007210B0" w:rsidRDefault="00EF1EB6">
            <w:pPr>
              <w:pStyle w:val="Style2"/>
              <w:spacing w:line="240" w:lineRule="auto"/>
              <w:ind w:firstLine="0"/>
              <w:jc w:val="left"/>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lastRenderedPageBreak/>
              <w:t>2. Ключевые особенности структуры доходов и расходов федерального бюджета РФ на текущий год и плановый период.</w:t>
            </w:r>
          </w:p>
        </w:tc>
      </w:tr>
      <w:tr w:rsidR="00EF1EB6">
        <w:tc>
          <w:tcPr>
            <w:tcW w:w="2328" w:type="dxa"/>
            <w:vMerge/>
          </w:tcPr>
          <w:p w:rsidR="00EF1EB6" w:rsidRPr="007210B0" w:rsidRDefault="00EF1EB6">
            <w:pPr>
              <w:widowControl w:val="0"/>
              <w:jc w:val="both"/>
              <w:rPr>
                <w:sz w:val="22"/>
                <w:szCs w:val="22"/>
              </w:rPr>
            </w:pPr>
          </w:p>
        </w:tc>
        <w:tc>
          <w:tcPr>
            <w:tcW w:w="2540" w:type="dxa"/>
          </w:tcPr>
          <w:p w:rsidR="00EF1EB6" w:rsidRPr="007210B0" w:rsidRDefault="007210B0">
            <w:pPr>
              <w:widowControl w:val="0"/>
              <w:rPr>
                <w:sz w:val="22"/>
                <w:szCs w:val="22"/>
              </w:rPr>
            </w:pPr>
            <w:r w:rsidRPr="007210B0">
              <w:rPr>
                <w:rFonts w:eastAsia="Calibri"/>
                <w:sz w:val="22"/>
                <w:szCs w:val="22"/>
              </w:rPr>
              <w:t>2. Готовит аналитические записки.</w:t>
            </w:r>
          </w:p>
        </w:tc>
        <w:tc>
          <w:tcPr>
            <w:tcW w:w="2619" w:type="dxa"/>
          </w:tcPr>
          <w:p w:rsidR="00EF1EB6" w:rsidRPr="007210B0" w:rsidRDefault="007210B0">
            <w:pPr>
              <w:widowControl w:val="0"/>
              <w:tabs>
                <w:tab w:val="left" w:pos="540"/>
              </w:tabs>
              <w:contextualSpacing/>
              <w:rPr>
                <w:sz w:val="22"/>
                <w:szCs w:val="22"/>
              </w:rPr>
            </w:pPr>
            <w:r w:rsidRPr="007210B0">
              <w:rPr>
                <w:sz w:val="22"/>
                <w:szCs w:val="22"/>
              </w:rPr>
              <w:t>Знать: правила научно-исследовательского письменного стиля, основные методы макроэкономического анализа</w:t>
            </w:r>
          </w:p>
          <w:p w:rsidR="00EF1EB6" w:rsidRPr="007210B0" w:rsidRDefault="00EF1EB6">
            <w:pPr>
              <w:widowControl w:val="0"/>
              <w:tabs>
                <w:tab w:val="left" w:pos="540"/>
              </w:tabs>
              <w:contextualSpacing/>
              <w:jc w:val="both"/>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Уметь: готовить аналитические записки по вопросам денежно-кредитной и финансовой политики</w:t>
            </w:r>
          </w:p>
        </w:tc>
        <w:tc>
          <w:tcPr>
            <w:tcW w:w="2825" w:type="dxa"/>
          </w:tcPr>
          <w:p w:rsidR="00EF1EB6" w:rsidRPr="007210B0" w:rsidRDefault="007210B0">
            <w:pPr>
              <w:pStyle w:val="Style2"/>
              <w:spacing w:line="240" w:lineRule="auto"/>
              <w:ind w:firstLine="0"/>
              <w:jc w:val="left"/>
              <w:rPr>
                <w:sz w:val="22"/>
                <w:szCs w:val="22"/>
              </w:rPr>
            </w:pPr>
            <w:r w:rsidRPr="007210B0">
              <w:rPr>
                <w:sz w:val="22"/>
                <w:szCs w:val="22"/>
              </w:rPr>
              <w:t xml:space="preserve">1. </w:t>
            </w:r>
            <w:r w:rsidRPr="007210B0">
              <w:rPr>
                <w:rStyle w:val="blk"/>
                <w:sz w:val="22"/>
                <w:szCs w:val="22"/>
              </w:rPr>
              <w:t>Какова роль макроэкономического прогноза при составлении основных направлений единой государственной денежно-кредитной политики</w:t>
            </w:r>
          </w:p>
          <w:p w:rsidR="00EF1EB6" w:rsidRPr="007210B0" w:rsidRDefault="00EF1EB6">
            <w:pPr>
              <w:pStyle w:val="Style2"/>
              <w:spacing w:line="240" w:lineRule="auto"/>
              <w:ind w:firstLine="0"/>
              <w:jc w:val="left"/>
              <w:rPr>
                <w:sz w:val="22"/>
                <w:szCs w:val="22"/>
              </w:rPr>
            </w:pPr>
          </w:p>
          <w:p w:rsidR="00EF1EB6" w:rsidRPr="007210B0" w:rsidRDefault="007210B0">
            <w:pPr>
              <w:pStyle w:val="Style2"/>
              <w:spacing w:line="240" w:lineRule="auto"/>
              <w:ind w:firstLine="0"/>
              <w:jc w:val="left"/>
              <w:rPr>
                <w:sz w:val="22"/>
                <w:szCs w:val="22"/>
              </w:rPr>
            </w:pPr>
            <w:r w:rsidRPr="007210B0">
              <w:rPr>
                <w:sz w:val="22"/>
                <w:szCs w:val="22"/>
              </w:rPr>
              <w:t>2. Охарактеризуете основные проблемы и диспропорции в развитии межбюджетных отношений в России в настоящее время.</w:t>
            </w:r>
          </w:p>
        </w:tc>
      </w:tr>
    </w:tbl>
    <w:p w:rsidR="00EF1EB6" w:rsidRDefault="00EF1EB6">
      <w:pPr>
        <w:pStyle w:val="aff3"/>
        <w:ind w:left="360"/>
        <w:jc w:val="both"/>
        <w:rPr>
          <w:b/>
          <w:sz w:val="28"/>
          <w:szCs w:val="28"/>
          <w:lang w:eastAsia="ar-SA"/>
        </w:rPr>
      </w:pPr>
    </w:p>
    <w:p w:rsidR="00EF1EB6" w:rsidRDefault="007210B0">
      <w:pPr>
        <w:pStyle w:val="aff3"/>
        <w:ind w:left="0" w:firstLine="709"/>
        <w:jc w:val="both"/>
        <w:rPr>
          <w:b/>
          <w:color w:val="000000" w:themeColor="text1"/>
          <w:sz w:val="28"/>
          <w:szCs w:val="28"/>
          <w:lang w:eastAsia="ar-SA"/>
        </w:rPr>
      </w:pPr>
      <w:r>
        <w:rPr>
          <w:b/>
          <w:color w:val="000000" w:themeColor="text1"/>
          <w:sz w:val="28"/>
          <w:szCs w:val="28"/>
          <w:lang w:eastAsia="ar-SA"/>
        </w:rPr>
        <w:t>Примерные вопросы для подготовки к зачету</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Монетарные факторы и их роль в развитии экономики.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Роль государства в управлении денежными потоками.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Денежно-кредитная политика и денежно-кредитное регулирование.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Цели денежно-кредитной политики: стратегическая и промежуточные (тактические).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Факторы, определяющие цели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Объекты и субъекты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Методы и инструменты денежно-кредитной политики, их классификация по характеру воздействия на денежно-кредитную сферу.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Особенности денежно-кредитной политики на различных этапах развития России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Особенности центрального банка как экономического института и субъекта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Цели разработки и публикации документа «Основные направления единой государственной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Структура документа «Основные направления единой государственной денежно-кредитной политики». </w:t>
      </w:r>
    </w:p>
    <w:p w:rsidR="00EF1EB6" w:rsidRDefault="007210B0">
      <w:pPr>
        <w:pStyle w:val="aff3"/>
        <w:numPr>
          <w:ilvl w:val="0"/>
          <w:numId w:val="16"/>
        </w:numPr>
        <w:ind w:left="0" w:firstLine="0"/>
        <w:jc w:val="both"/>
        <w:rPr>
          <w:color w:val="000000"/>
          <w:sz w:val="28"/>
          <w:szCs w:val="28"/>
        </w:rPr>
      </w:pPr>
      <w:r>
        <w:rPr>
          <w:color w:val="000000"/>
          <w:sz w:val="28"/>
          <w:szCs w:val="28"/>
        </w:rPr>
        <w:t xml:space="preserve">Регулирование структуры денежного оборота, структуры платежного оборота. </w:t>
      </w:r>
    </w:p>
    <w:p w:rsidR="00EF1EB6" w:rsidRDefault="007210B0">
      <w:pPr>
        <w:pStyle w:val="aff3"/>
        <w:numPr>
          <w:ilvl w:val="0"/>
          <w:numId w:val="16"/>
        </w:numPr>
        <w:ind w:left="0" w:firstLine="0"/>
        <w:jc w:val="both"/>
        <w:rPr>
          <w:color w:val="000000"/>
          <w:sz w:val="28"/>
          <w:szCs w:val="28"/>
        </w:rPr>
      </w:pPr>
      <w:r>
        <w:rPr>
          <w:color w:val="000000"/>
          <w:sz w:val="28"/>
          <w:szCs w:val="28"/>
        </w:rPr>
        <w:t>Влияние методов и инструментов денежно-кредитной политики на объем и структуру денежной базы, денежной массы, денежного оборота.</w:t>
      </w:r>
    </w:p>
    <w:p w:rsidR="00EF1EB6" w:rsidRDefault="007210B0">
      <w:pPr>
        <w:pStyle w:val="aff3"/>
        <w:numPr>
          <w:ilvl w:val="0"/>
          <w:numId w:val="16"/>
        </w:numPr>
        <w:ind w:left="0" w:firstLine="0"/>
        <w:jc w:val="both"/>
        <w:rPr>
          <w:color w:val="000000"/>
          <w:sz w:val="28"/>
          <w:szCs w:val="28"/>
        </w:rPr>
      </w:pPr>
      <w:r>
        <w:rPr>
          <w:color w:val="000000"/>
          <w:sz w:val="28"/>
          <w:szCs w:val="28"/>
        </w:rPr>
        <w:t>Трансмиссионный механизм денежно-кредитной политики. Понятие процентного, кредитного, курсового каналов, канала инфляционных ожиданий трансмиссионного механизма Банка России.</w:t>
      </w:r>
    </w:p>
    <w:p w:rsidR="00EF1EB6" w:rsidRDefault="007210B0">
      <w:pPr>
        <w:pStyle w:val="aff3"/>
        <w:numPr>
          <w:ilvl w:val="0"/>
          <w:numId w:val="16"/>
        </w:numPr>
        <w:ind w:left="0" w:firstLine="0"/>
        <w:jc w:val="both"/>
        <w:rPr>
          <w:color w:val="000000"/>
          <w:sz w:val="28"/>
          <w:szCs w:val="28"/>
        </w:rPr>
      </w:pPr>
      <w:r>
        <w:rPr>
          <w:color w:val="000000"/>
          <w:sz w:val="28"/>
          <w:szCs w:val="28"/>
        </w:rPr>
        <w:t>Основные макроэкономические индикаторы, используемые на практике при проведении ДКП</w:t>
      </w:r>
    </w:p>
    <w:p w:rsidR="00EF1EB6" w:rsidRDefault="007210B0">
      <w:pPr>
        <w:pStyle w:val="aff3"/>
        <w:numPr>
          <w:ilvl w:val="0"/>
          <w:numId w:val="16"/>
        </w:numPr>
        <w:ind w:left="0" w:firstLine="0"/>
        <w:jc w:val="both"/>
        <w:rPr>
          <w:color w:val="000000"/>
          <w:sz w:val="28"/>
          <w:szCs w:val="28"/>
        </w:rPr>
      </w:pPr>
      <w:r>
        <w:rPr>
          <w:color w:val="000000"/>
          <w:sz w:val="28"/>
          <w:szCs w:val="28"/>
        </w:rPr>
        <w:lastRenderedPageBreak/>
        <w:t>Приоритетные инструменты денежно-кредитной политики Банка России для реализации ее целей</w:t>
      </w:r>
    </w:p>
    <w:p w:rsidR="00EF1EB6" w:rsidRDefault="007210B0">
      <w:pPr>
        <w:pStyle w:val="aff3"/>
        <w:numPr>
          <w:ilvl w:val="0"/>
          <w:numId w:val="16"/>
        </w:numPr>
        <w:ind w:left="0" w:firstLine="0"/>
        <w:jc w:val="both"/>
        <w:rPr>
          <w:color w:val="000000"/>
          <w:sz w:val="28"/>
          <w:szCs w:val="28"/>
        </w:rPr>
      </w:pPr>
      <w:r>
        <w:rPr>
          <w:color w:val="000000"/>
          <w:sz w:val="28"/>
          <w:szCs w:val="28"/>
        </w:rPr>
        <w:t xml:space="preserve">Механизм ключевой ставки Банка России и ее влияние на ставки на финансовом рынке. </w:t>
      </w:r>
    </w:p>
    <w:p w:rsidR="00EF1EB6" w:rsidRDefault="007210B0">
      <w:pPr>
        <w:pStyle w:val="aff3"/>
        <w:numPr>
          <w:ilvl w:val="0"/>
          <w:numId w:val="16"/>
        </w:numPr>
        <w:ind w:left="0" w:firstLine="0"/>
        <w:jc w:val="both"/>
        <w:rPr>
          <w:color w:val="000000"/>
          <w:sz w:val="28"/>
          <w:szCs w:val="28"/>
        </w:rPr>
      </w:pPr>
      <w:r>
        <w:rPr>
          <w:color w:val="000000"/>
          <w:sz w:val="28"/>
          <w:szCs w:val="28"/>
        </w:rPr>
        <w:t>Понятие и содержание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направления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Финансовые ресурсы органов государственной власти и органов местного самоуправления.</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Бюджеты органов государственной власти и органов местного самоуправления, состав доходов, основные направления расходов.</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Государственные внебюджетные фонды.</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институты организации и проведения финансовой политики в Российской Федерации.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Прямое и косвенное налогообложение.</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Методы регулирования экономики и система государственных расходов.</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Управление дефицитом государственного бюджета.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Источники финансирования дефицита бюджета.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Основные инструменты финансовой политики.</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Таможенная политика.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Политика в области государственного социального страхования и социальной защиты населения.</w:t>
      </w:r>
    </w:p>
    <w:p w:rsidR="00EF1EB6" w:rsidRDefault="007210B0">
      <w:pPr>
        <w:pStyle w:val="aff3"/>
        <w:numPr>
          <w:ilvl w:val="0"/>
          <w:numId w:val="16"/>
        </w:numPr>
        <w:ind w:left="0" w:firstLine="0"/>
        <w:jc w:val="both"/>
        <w:rPr>
          <w:color w:val="000000"/>
          <w:sz w:val="28"/>
          <w:szCs w:val="28"/>
        </w:rPr>
      </w:pPr>
      <w:r>
        <w:rPr>
          <w:color w:val="000000"/>
          <w:sz w:val="28"/>
          <w:szCs w:val="28"/>
        </w:rPr>
        <w:t>Направления социального страхования.</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Инвестиционная, инновационная и научно-техническая политика.</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Государственный контроль и его значение.</w:t>
      </w:r>
    </w:p>
    <w:p w:rsidR="00EF1EB6" w:rsidRDefault="007210B0">
      <w:pPr>
        <w:pStyle w:val="aff3"/>
        <w:numPr>
          <w:ilvl w:val="0"/>
          <w:numId w:val="16"/>
        </w:numPr>
        <w:ind w:left="0" w:firstLine="0"/>
        <w:jc w:val="both"/>
        <w:rPr>
          <w:bCs/>
          <w:color w:val="000000" w:themeColor="text1"/>
          <w:sz w:val="28"/>
          <w:szCs w:val="28"/>
          <w:lang w:eastAsia="ar-SA"/>
        </w:rPr>
      </w:pPr>
      <w:r>
        <w:rPr>
          <w:color w:val="000000"/>
          <w:sz w:val="28"/>
          <w:szCs w:val="28"/>
        </w:rPr>
        <w:t>Контрольно-надзорная деятельность финансовых органов.</w:t>
      </w:r>
    </w:p>
    <w:p w:rsidR="00EF1EB6" w:rsidRDefault="00EF1EB6">
      <w:pPr>
        <w:pStyle w:val="aff3"/>
        <w:ind w:left="0"/>
        <w:jc w:val="both"/>
        <w:rPr>
          <w:b/>
          <w:color w:val="000000" w:themeColor="text1"/>
          <w:sz w:val="28"/>
          <w:szCs w:val="28"/>
          <w:lang w:eastAsia="ar-SA"/>
        </w:rPr>
      </w:pPr>
    </w:p>
    <w:p w:rsidR="00EF1EB6" w:rsidRDefault="00EF1EB6">
      <w:pPr>
        <w:pStyle w:val="aff3"/>
        <w:ind w:left="0" w:firstLine="709"/>
        <w:jc w:val="both"/>
        <w:rPr>
          <w:b/>
          <w:color w:val="000000" w:themeColor="text1"/>
          <w:sz w:val="28"/>
          <w:szCs w:val="28"/>
          <w:lang w:eastAsia="ar-SA"/>
        </w:rPr>
      </w:pPr>
    </w:p>
    <w:p w:rsidR="00EF1EB6" w:rsidRDefault="007210B0">
      <w:pPr>
        <w:pStyle w:val="aff3"/>
        <w:ind w:left="0" w:firstLine="709"/>
        <w:jc w:val="both"/>
        <w:rPr>
          <w:b/>
          <w:color w:val="000000" w:themeColor="text1"/>
          <w:sz w:val="28"/>
          <w:szCs w:val="28"/>
          <w:lang w:eastAsia="ar-SA"/>
        </w:rPr>
      </w:pPr>
      <w:r>
        <w:rPr>
          <w:b/>
          <w:color w:val="000000" w:themeColor="text1"/>
          <w:sz w:val="28"/>
          <w:szCs w:val="28"/>
          <w:lang w:eastAsia="ar-SA"/>
        </w:rPr>
        <w:t>Примерные вопросы для подготовки к экзамену</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денежно-кредитной политики. Денежно-кредитная политика и денежно-кредитное регулирование.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Денежно-кредитное регулирование: цели, объекты, субъекты</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Методы денежно-кредитного регулирования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инструменты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Процентные ставки по операциям Банка России и их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Обязательные резервные требования Банка России и их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 операций на открытом рынке</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Рефинансирование кредитных организаций Банком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концепции ДКП</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Эволюция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Особенности ДКП на различных этапах развития России. Принципы современной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Типы денежно-кредитной политики, причины выбора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Режим таргетирования инфляции как современный вектор денежно-кредитной политики и его назначению.</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lastRenderedPageBreak/>
        <w:t>Объекты денежно-кредитного регулирования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Особенности центрального банка как экономического института и субъекта денежно-кредитной политики. Роль фактора независимости центрального банка.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Роль государственных органов в разработке, утверждении и реализации документа «Основные направления единой государственной денежно-кредитной политики»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Трансмиссионный механизм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Понятие процентного, кредитного, курсового каналов, канала инфляционных ожиданий трансмиссионного механизма Банка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макроэкономические индикаторы в России, их расчет и динамика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Денежные индикаторы и их динамика.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Особенности реализации денежно-кредитной политики в России на современном этапе.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Процентная политика Банка России как определяющее направление современной денежно-кредитной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Регулирование ликвидности банковского сектора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ликвидности банковского сектора. Факторы, влияющие на формирование ликвидности банковского сектора, выделяемые регулятором.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 xml:space="preserve">Понятие рефинансирования кредитных организаций. </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Цели и экономическое содержание рефинансирования Банком России кредитных организаций.</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Виды предоставляемых кредитов, их условия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Межбюджетные трансферты: понятия, виды, особенности, тенденции развития и подходы к совершенствованию.</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Механизмы финансовой политики России в сфере демографической ситуации.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Методы финансовой политики - государственные закупки и сдача в аренду государственного имущества.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Понятие и содержание финансовой политики. Типы финансовой политики.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Накопление и использование средств фонда национального благосостояния.</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инструменты и методы финансовой политики государства.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Федеральный бюджет в 2019-2024 гг.: доходы, расходы, гос. долг, источники финансирования дефицита. Особенности и проблемы.</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Экспансионистская финансовая политика.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Основные направлениях бюджетной, налоговой и таможенно-тарифной политики РФ на 2022 год и плановый период 2023 и 2024 годов.</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Финансовые меры для ускорения восстановления экономики России в период и после пандемии коронавирусной инфекции COVID-19.</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Особенности и проблемы Бюджета Пенсионного фонда Российской Федерации в 2019-2024.</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lastRenderedPageBreak/>
        <w:t>Региональная финансовая политика Российской Федерации.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финансовой политики по поддержке доходов граждан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Инструменты финансовой политики стимулирования инвестиционной деятельности.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Финансовое обеспечение национальных проектов.</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Факторы, определяющие результативность финансовой политики государства.</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Механизмы и инструменты реализации государственной финансовой политики повышения продолжительности жизни в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Финансовые инструменты социальной поддержки граждан.</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Инструменты финансовой поддержки экономики России в период кризисов (пандемия коронавирусной инфекции COVID-19, санкции западных стран).</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Правительства РФ по поддержке экономики и граждан, принятые в 2022 году в условиях санкций</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Бюджетная политика государства: сущность, цели, задачи.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Меры финансовой политики по снижению уровня безработицы в России.</w:t>
      </w:r>
    </w:p>
    <w:p w:rsidR="00EF1EB6" w:rsidRDefault="007210B0">
      <w:pPr>
        <w:pStyle w:val="aff3"/>
        <w:numPr>
          <w:ilvl w:val="0"/>
          <w:numId w:val="11"/>
        </w:numPr>
        <w:ind w:left="0" w:firstLine="709"/>
        <w:contextualSpacing/>
        <w:jc w:val="both"/>
        <w:rPr>
          <w:color w:val="000000"/>
          <w:sz w:val="28"/>
          <w:szCs w:val="28"/>
        </w:rPr>
      </w:pPr>
      <w:r>
        <w:rPr>
          <w:color w:val="000000"/>
          <w:sz w:val="28"/>
          <w:szCs w:val="28"/>
        </w:rPr>
        <w:t>Финансовое обеспечение приоритетных расходов (Послание Президента, Национальные проекты) за счет средств федерального бюджета.</w:t>
      </w:r>
    </w:p>
    <w:p w:rsidR="00EF1EB6" w:rsidRDefault="00EF1EB6">
      <w:pPr>
        <w:spacing w:line="276" w:lineRule="auto"/>
        <w:ind w:firstLine="709"/>
        <w:jc w:val="both"/>
        <w:rPr>
          <w:b/>
          <w:sz w:val="28"/>
          <w:szCs w:val="28"/>
        </w:rPr>
      </w:pPr>
    </w:p>
    <w:p w:rsidR="00EF1EB6" w:rsidRDefault="00EF1EB6">
      <w:pPr>
        <w:spacing w:line="276" w:lineRule="auto"/>
        <w:ind w:firstLine="709"/>
        <w:jc w:val="both"/>
        <w:rPr>
          <w:b/>
          <w:sz w:val="28"/>
          <w:szCs w:val="28"/>
        </w:rPr>
      </w:pPr>
    </w:p>
    <w:p w:rsidR="00EF1EB6" w:rsidRDefault="007210B0">
      <w:pPr>
        <w:spacing w:after="200" w:line="276" w:lineRule="auto"/>
        <w:rPr>
          <w:b/>
          <w:color w:val="000000" w:themeColor="text1"/>
          <w:sz w:val="28"/>
          <w:szCs w:val="28"/>
        </w:rPr>
      </w:pPr>
      <w:r>
        <w:rPr>
          <w:b/>
          <w:color w:val="000000" w:themeColor="text1"/>
          <w:sz w:val="28"/>
          <w:szCs w:val="28"/>
        </w:rPr>
        <w:t>Пример экзаменационного билета</w:t>
      </w:r>
    </w:p>
    <w:p w:rsidR="00EF1EB6" w:rsidRDefault="00EF1EB6">
      <w:pPr>
        <w:ind w:firstLine="709"/>
        <w:jc w:val="both"/>
        <w:rPr>
          <w:sz w:val="28"/>
          <w:szCs w:val="28"/>
        </w:rPr>
      </w:pPr>
    </w:p>
    <w:p w:rsidR="00EF1EB6" w:rsidRDefault="007210B0">
      <w:pPr>
        <w:jc w:val="center"/>
        <w:rPr>
          <w:b/>
          <w:sz w:val="28"/>
          <w:szCs w:val="28"/>
        </w:rPr>
      </w:pPr>
      <w:r>
        <w:rPr>
          <w:b/>
          <w:sz w:val="28"/>
          <w:szCs w:val="28"/>
        </w:rPr>
        <w:t>Федеральное государственное образовательное бюджетное учреждение</w:t>
      </w:r>
    </w:p>
    <w:p w:rsidR="00EF1EB6" w:rsidRDefault="007210B0">
      <w:pPr>
        <w:jc w:val="center"/>
        <w:rPr>
          <w:b/>
          <w:sz w:val="28"/>
          <w:szCs w:val="28"/>
        </w:rPr>
      </w:pPr>
      <w:r>
        <w:rPr>
          <w:b/>
          <w:sz w:val="28"/>
          <w:szCs w:val="28"/>
        </w:rPr>
        <w:t>высшего образования</w:t>
      </w:r>
    </w:p>
    <w:p w:rsidR="00EF1EB6" w:rsidRDefault="007210B0">
      <w:pPr>
        <w:jc w:val="center"/>
        <w:rPr>
          <w:b/>
          <w:sz w:val="28"/>
          <w:szCs w:val="28"/>
        </w:rPr>
      </w:pPr>
      <w:r>
        <w:rPr>
          <w:b/>
          <w:sz w:val="28"/>
          <w:szCs w:val="28"/>
        </w:rPr>
        <w:t xml:space="preserve">«ФИНАНСОВЫЙ УНИВЕРСИТЕТ ПРИ </w:t>
      </w:r>
    </w:p>
    <w:p w:rsidR="00EF1EB6" w:rsidRDefault="007210B0">
      <w:pPr>
        <w:jc w:val="center"/>
        <w:rPr>
          <w:b/>
          <w:sz w:val="28"/>
          <w:szCs w:val="28"/>
        </w:rPr>
      </w:pPr>
      <w:r>
        <w:rPr>
          <w:b/>
          <w:sz w:val="28"/>
          <w:szCs w:val="28"/>
        </w:rPr>
        <w:t>ПРАВИТЕЛЬСТВЕ РОССИЙСКОЙ ФЕДЕРАЦИИ»</w:t>
      </w:r>
    </w:p>
    <w:p w:rsidR="00EF1EB6" w:rsidRDefault="007210B0">
      <w:pPr>
        <w:jc w:val="center"/>
        <w:rPr>
          <w:b/>
          <w:sz w:val="28"/>
          <w:szCs w:val="28"/>
        </w:rPr>
      </w:pPr>
      <w:r>
        <w:rPr>
          <w:b/>
          <w:sz w:val="28"/>
          <w:szCs w:val="28"/>
        </w:rPr>
        <w:t>(Финансовый университет)</w:t>
      </w:r>
    </w:p>
    <w:p w:rsidR="00EF1EB6" w:rsidRDefault="00EF1EB6">
      <w:pPr>
        <w:jc w:val="both"/>
        <w:rPr>
          <w:sz w:val="28"/>
          <w:szCs w:val="28"/>
        </w:rPr>
      </w:pPr>
    </w:p>
    <w:p w:rsidR="00EF1EB6" w:rsidRDefault="007210B0">
      <w:pPr>
        <w:jc w:val="both"/>
        <w:rPr>
          <w:sz w:val="28"/>
          <w:szCs w:val="28"/>
        </w:rPr>
      </w:pPr>
      <w:r>
        <w:rPr>
          <w:sz w:val="28"/>
          <w:szCs w:val="28"/>
        </w:rPr>
        <w:t>Департамент Банковского дела и монетарного регулирования</w:t>
      </w:r>
    </w:p>
    <w:p w:rsidR="00EF1EB6" w:rsidRDefault="007210B0">
      <w:pPr>
        <w:jc w:val="both"/>
        <w:rPr>
          <w:sz w:val="28"/>
          <w:szCs w:val="28"/>
        </w:rPr>
      </w:pPr>
      <w:r>
        <w:rPr>
          <w:sz w:val="28"/>
          <w:szCs w:val="28"/>
        </w:rPr>
        <w:t>Департамент общественных финансов</w:t>
      </w:r>
    </w:p>
    <w:p w:rsidR="007210B0" w:rsidRDefault="007210B0">
      <w:pPr>
        <w:jc w:val="both"/>
        <w:rPr>
          <w:sz w:val="28"/>
          <w:szCs w:val="28"/>
        </w:rPr>
      </w:pPr>
      <w:r>
        <w:rPr>
          <w:sz w:val="28"/>
          <w:szCs w:val="28"/>
        </w:rPr>
        <w:t>Финансового факультета</w:t>
      </w:r>
    </w:p>
    <w:p w:rsidR="00EF1EB6" w:rsidRDefault="007210B0">
      <w:pPr>
        <w:jc w:val="both"/>
        <w:rPr>
          <w:sz w:val="28"/>
          <w:szCs w:val="28"/>
        </w:rPr>
      </w:pPr>
      <w:r>
        <w:rPr>
          <w:sz w:val="28"/>
          <w:szCs w:val="28"/>
        </w:rPr>
        <w:t>Дисциплина «Денежно-кредитная и финансовая политика Российской Федерации»</w:t>
      </w:r>
    </w:p>
    <w:p w:rsidR="00EF1EB6" w:rsidRDefault="007210B0">
      <w:pPr>
        <w:jc w:val="both"/>
        <w:rPr>
          <w:sz w:val="28"/>
          <w:szCs w:val="28"/>
        </w:rPr>
      </w:pPr>
      <w:r>
        <w:rPr>
          <w:sz w:val="28"/>
          <w:szCs w:val="28"/>
        </w:rPr>
        <w:t xml:space="preserve">Факультет </w:t>
      </w:r>
      <w:r w:rsidR="0027713E" w:rsidRPr="0027713E">
        <w:rPr>
          <w:sz w:val="28"/>
          <w:szCs w:val="28"/>
        </w:rPr>
        <w:t>социальных наук и массовых коммуникаций</w:t>
      </w:r>
    </w:p>
    <w:p w:rsidR="00EF1EB6" w:rsidRDefault="007210B0">
      <w:pPr>
        <w:jc w:val="both"/>
        <w:rPr>
          <w:sz w:val="28"/>
          <w:szCs w:val="28"/>
        </w:rPr>
      </w:pPr>
      <w:r>
        <w:rPr>
          <w:sz w:val="28"/>
          <w:szCs w:val="28"/>
        </w:rPr>
        <w:t xml:space="preserve">Форма обучения:                           Семестр: </w:t>
      </w:r>
    </w:p>
    <w:p w:rsidR="00EF1EB6" w:rsidRDefault="007210B0">
      <w:pPr>
        <w:jc w:val="both"/>
        <w:rPr>
          <w:sz w:val="28"/>
          <w:szCs w:val="28"/>
        </w:rPr>
      </w:pPr>
      <w:r>
        <w:rPr>
          <w:sz w:val="28"/>
          <w:szCs w:val="28"/>
        </w:rPr>
        <w:t xml:space="preserve">Направление подготовки </w:t>
      </w:r>
      <w:r w:rsidR="0027713E">
        <w:rPr>
          <w:rFonts w:eastAsia="Calibri"/>
          <w:sz w:val="28"/>
          <w:szCs w:val="28"/>
        </w:rPr>
        <w:t>41.03.04 «Политология»</w:t>
      </w:r>
      <w:r>
        <w:rPr>
          <w:sz w:val="28"/>
          <w:szCs w:val="28"/>
        </w:rPr>
        <w:t xml:space="preserve"> </w:t>
      </w:r>
    </w:p>
    <w:p w:rsidR="00EF1EB6" w:rsidRDefault="007210B0">
      <w:pPr>
        <w:jc w:val="both"/>
        <w:rPr>
          <w:sz w:val="28"/>
          <w:szCs w:val="28"/>
        </w:rPr>
      </w:pPr>
      <w:r>
        <w:rPr>
          <w:sz w:val="28"/>
          <w:szCs w:val="28"/>
        </w:rPr>
        <w:t xml:space="preserve">Учебная группа:  </w:t>
      </w:r>
    </w:p>
    <w:p w:rsidR="00EF1EB6" w:rsidRDefault="00EF1EB6">
      <w:pPr>
        <w:jc w:val="both"/>
        <w:rPr>
          <w:sz w:val="28"/>
          <w:szCs w:val="28"/>
        </w:rPr>
      </w:pPr>
    </w:p>
    <w:p w:rsidR="00EF1EB6" w:rsidRDefault="007210B0">
      <w:pPr>
        <w:jc w:val="center"/>
        <w:rPr>
          <w:b/>
          <w:sz w:val="28"/>
          <w:szCs w:val="28"/>
        </w:rPr>
      </w:pPr>
      <w:r>
        <w:rPr>
          <w:b/>
          <w:sz w:val="28"/>
          <w:szCs w:val="28"/>
        </w:rPr>
        <w:t>ЭКЗАМЕНАЦИОННЫЙ БИЛЕТ №</w:t>
      </w:r>
    </w:p>
    <w:p w:rsidR="00EF1EB6" w:rsidRDefault="00EF1EB6">
      <w:pPr>
        <w:jc w:val="center"/>
        <w:rPr>
          <w:b/>
          <w:sz w:val="28"/>
          <w:szCs w:val="28"/>
        </w:rPr>
      </w:pPr>
    </w:p>
    <w:p w:rsidR="00EF1EB6" w:rsidRDefault="007210B0">
      <w:pPr>
        <w:jc w:val="both"/>
        <w:rPr>
          <w:b/>
          <w:sz w:val="28"/>
          <w:szCs w:val="28"/>
        </w:rPr>
      </w:pPr>
      <w:r>
        <w:rPr>
          <w:b/>
          <w:sz w:val="28"/>
          <w:szCs w:val="28"/>
        </w:rPr>
        <w:t>ЗАДАНИЕ 1. Дайте развернутый ответ на теоретический вопрос (максимум 20 баллов).</w:t>
      </w:r>
    </w:p>
    <w:p w:rsidR="00EF1EB6" w:rsidRDefault="007210B0">
      <w:pPr>
        <w:contextualSpacing/>
        <w:jc w:val="both"/>
        <w:rPr>
          <w:color w:val="000000"/>
          <w:szCs w:val="28"/>
        </w:rPr>
      </w:pPr>
      <w:r>
        <w:rPr>
          <w:color w:val="000000"/>
          <w:szCs w:val="28"/>
        </w:rPr>
        <w:lastRenderedPageBreak/>
        <w:t>Трансмиссионный механизм денежно-кредитной политики.</w:t>
      </w:r>
    </w:p>
    <w:p w:rsidR="00EF1EB6" w:rsidRDefault="00EF1EB6">
      <w:pPr>
        <w:jc w:val="both"/>
        <w:rPr>
          <w:sz w:val="28"/>
          <w:szCs w:val="28"/>
        </w:rPr>
      </w:pPr>
    </w:p>
    <w:p w:rsidR="00EF1EB6" w:rsidRDefault="007210B0">
      <w:pPr>
        <w:jc w:val="both"/>
        <w:rPr>
          <w:b/>
          <w:sz w:val="28"/>
          <w:szCs w:val="28"/>
        </w:rPr>
      </w:pPr>
      <w:r>
        <w:rPr>
          <w:b/>
          <w:sz w:val="28"/>
          <w:szCs w:val="28"/>
        </w:rPr>
        <w:t>ЗАДАНИЕ 2. Дайте развернутый ответ на вопрос (максимум 20 баллов):</w:t>
      </w:r>
    </w:p>
    <w:p w:rsidR="00EF1EB6" w:rsidRDefault="007210B0">
      <w:pPr>
        <w:jc w:val="both"/>
      </w:pPr>
      <w:r>
        <w:t>Охарактеризуйте меры Правительства РФ по поддержке экономики и граждан (в части системных мер поддержки), принятые в 2022 году в условиях санкций. Оцените их достаточность и эффективность. Ответ обоснуйте.</w:t>
      </w:r>
    </w:p>
    <w:p w:rsidR="00EF1EB6" w:rsidRDefault="00EF1EB6">
      <w:pPr>
        <w:jc w:val="both"/>
      </w:pPr>
    </w:p>
    <w:p w:rsidR="00EF1EB6" w:rsidRDefault="007210B0">
      <w:pPr>
        <w:jc w:val="both"/>
        <w:rPr>
          <w:sz w:val="28"/>
          <w:szCs w:val="28"/>
        </w:rPr>
      </w:pPr>
      <w:r>
        <w:rPr>
          <w:b/>
          <w:bCs/>
          <w:sz w:val="28"/>
          <w:szCs w:val="28"/>
        </w:rPr>
        <w:t>ЗАДАНИЕ 3. Выполните практико-ориентированное задание (максимум 20 баллов):</w:t>
      </w:r>
    </w:p>
    <w:p w:rsidR="00EF1EB6" w:rsidRDefault="007210B0">
      <w:pPr>
        <w:spacing w:line="276" w:lineRule="auto"/>
        <w:jc w:val="both"/>
        <w:textAlignment w:val="baseline"/>
        <w:rPr>
          <w:szCs w:val="28"/>
        </w:rPr>
      </w:pPr>
      <w:r>
        <w:rPr>
          <w:szCs w:val="28"/>
        </w:rPr>
        <w:t>На рисунке представлен коридор формирования процентных ставок Банка России. Поясните данный механизм и с какой целью он применяется.</w:t>
      </w:r>
    </w:p>
    <w:p w:rsidR="00EF1EB6" w:rsidRDefault="00EF1EB6">
      <w:pPr>
        <w:spacing w:line="276" w:lineRule="auto"/>
        <w:ind w:left="993"/>
        <w:rPr>
          <w:szCs w:val="28"/>
        </w:rPr>
      </w:pPr>
    </w:p>
    <w:p w:rsidR="00EF1EB6" w:rsidRDefault="007210B0">
      <w:pPr>
        <w:pStyle w:val="aff3"/>
        <w:spacing w:line="276" w:lineRule="auto"/>
        <w:ind w:left="1069"/>
      </w:pPr>
      <w:r>
        <w:rPr>
          <w:noProof/>
        </w:rPr>
        <w:drawing>
          <wp:inline distT="0" distB="0" distL="0" distR="0">
            <wp:extent cx="5940425" cy="1927860"/>
            <wp:effectExtent l="0" t="0" r="0" b="0"/>
            <wp:docPr id="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2"/>
                    <pic:cNvPicPr>
                      <a:picLocks noChangeAspect="1" noChangeArrowheads="1"/>
                    </pic:cNvPicPr>
                  </pic:nvPicPr>
                  <pic:blipFill>
                    <a:blip r:embed="rId23"/>
                    <a:stretch>
                      <a:fillRect/>
                    </a:stretch>
                  </pic:blipFill>
                  <pic:spPr bwMode="auto">
                    <a:xfrm>
                      <a:off x="0" y="0"/>
                      <a:ext cx="5940425" cy="1927860"/>
                    </a:xfrm>
                    <a:prstGeom prst="rect">
                      <a:avLst/>
                    </a:prstGeom>
                  </pic:spPr>
                </pic:pic>
              </a:graphicData>
            </a:graphic>
          </wp:inline>
        </w:drawing>
      </w:r>
    </w:p>
    <w:p w:rsidR="00EF1EB6" w:rsidRDefault="00EF1EB6">
      <w:pPr>
        <w:pStyle w:val="aff3"/>
        <w:spacing w:line="276" w:lineRule="auto"/>
        <w:ind w:left="1789"/>
        <w:rPr>
          <w:szCs w:val="28"/>
          <w:lang w:val="en-GB"/>
        </w:rPr>
      </w:pPr>
    </w:p>
    <w:p w:rsidR="00EF1EB6" w:rsidRDefault="007210B0">
      <w:pPr>
        <w:spacing w:line="276" w:lineRule="auto"/>
        <w:jc w:val="center"/>
      </w:pPr>
      <w:r>
        <w:rPr>
          <w:b/>
          <w:szCs w:val="28"/>
        </w:rPr>
        <w:t xml:space="preserve">Рис. </w:t>
      </w:r>
      <w:r>
        <w:rPr>
          <w:szCs w:val="28"/>
        </w:rPr>
        <w:t xml:space="preserve"> Коридор процентных ставок Банка России</w:t>
      </w:r>
    </w:p>
    <w:p w:rsidR="00EF1EB6" w:rsidRDefault="00EF1EB6">
      <w:pPr>
        <w:jc w:val="both"/>
        <w:rPr>
          <w:sz w:val="28"/>
          <w:szCs w:val="28"/>
        </w:rPr>
      </w:pPr>
    </w:p>
    <w:p w:rsidR="00EF1EB6" w:rsidRDefault="007210B0">
      <w:pPr>
        <w:jc w:val="both"/>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EF1EB6" w:rsidRDefault="00EF1EB6">
      <w:pPr>
        <w:jc w:val="both"/>
        <w:rPr>
          <w:sz w:val="28"/>
          <w:szCs w:val="28"/>
        </w:rPr>
      </w:pPr>
    </w:p>
    <w:p w:rsidR="00EF1EB6" w:rsidRDefault="007210B0">
      <w:pPr>
        <w:jc w:val="both"/>
        <w:rPr>
          <w:sz w:val="28"/>
          <w:szCs w:val="28"/>
        </w:rPr>
      </w:pPr>
      <w:r>
        <w:rPr>
          <w:sz w:val="28"/>
          <w:szCs w:val="28"/>
        </w:rPr>
        <w:t>Утверждаю:</w:t>
      </w:r>
    </w:p>
    <w:p w:rsidR="00EF1EB6" w:rsidRDefault="00EF1EB6">
      <w:pPr>
        <w:jc w:val="both"/>
        <w:rPr>
          <w:sz w:val="28"/>
          <w:szCs w:val="28"/>
        </w:rPr>
      </w:pPr>
    </w:p>
    <w:p w:rsidR="00EF1EB6" w:rsidRDefault="007210B0">
      <w:pPr>
        <w:jc w:val="both"/>
        <w:rPr>
          <w:sz w:val="28"/>
          <w:szCs w:val="28"/>
        </w:rPr>
      </w:pPr>
      <w:r>
        <w:rPr>
          <w:sz w:val="28"/>
          <w:szCs w:val="28"/>
        </w:rPr>
        <w:t>Руководитель Департамента</w:t>
      </w:r>
    </w:p>
    <w:p w:rsidR="00EF1EB6" w:rsidRDefault="007210B0">
      <w:pPr>
        <w:jc w:val="both"/>
        <w:rPr>
          <w:sz w:val="28"/>
          <w:szCs w:val="28"/>
        </w:rPr>
      </w:pPr>
      <w:r>
        <w:rPr>
          <w:sz w:val="28"/>
          <w:szCs w:val="28"/>
        </w:rPr>
        <w:t xml:space="preserve">банковского дела и </w:t>
      </w:r>
    </w:p>
    <w:p w:rsidR="00EF1EB6" w:rsidRDefault="007210B0">
      <w:pPr>
        <w:jc w:val="both"/>
        <w:rPr>
          <w:sz w:val="28"/>
          <w:szCs w:val="28"/>
        </w:rPr>
      </w:pPr>
      <w:r>
        <w:rPr>
          <w:sz w:val="28"/>
          <w:szCs w:val="28"/>
        </w:rPr>
        <w:t>монетарного регулирования</w:t>
      </w:r>
    </w:p>
    <w:p w:rsidR="00EF1EB6" w:rsidRDefault="00EF1EB6">
      <w:pPr>
        <w:jc w:val="both"/>
        <w:rPr>
          <w:sz w:val="28"/>
          <w:szCs w:val="28"/>
        </w:rPr>
      </w:pPr>
    </w:p>
    <w:p w:rsidR="00EF1EB6" w:rsidRDefault="007210B0">
      <w:pPr>
        <w:jc w:val="both"/>
        <w:rPr>
          <w:sz w:val="28"/>
          <w:szCs w:val="28"/>
        </w:rPr>
      </w:pPr>
      <w:r>
        <w:rPr>
          <w:sz w:val="28"/>
          <w:szCs w:val="28"/>
        </w:rPr>
        <w:t xml:space="preserve">Руководитель Департамента </w:t>
      </w:r>
    </w:p>
    <w:p w:rsidR="00EF1EB6" w:rsidRDefault="007210B0">
      <w:pPr>
        <w:jc w:val="both"/>
        <w:rPr>
          <w:sz w:val="28"/>
          <w:szCs w:val="28"/>
        </w:rPr>
      </w:pPr>
      <w:r>
        <w:rPr>
          <w:sz w:val="28"/>
          <w:szCs w:val="28"/>
        </w:rPr>
        <w:t>общественных финансов</w:t>
      </w:r>
    </w:p>
    <w:p w:rsidR="00EF1EB6" w:rsidRDefault="007210B0">
      <w:pPr>
        <w:jc w:val="both"/>
        <w:rPr>
          <w:sz w:val="28"/>
          <w:szCs w:val="28"/>
        </w:rPr>
      </w:pPr>
      <w:r>
        <w:rPr>
          <w:sz w:val="28"/>
          <w:szCs w:val="28"/>
        </w:rPr>
        <w:t xml:space="preserve">                                                                    </w:t>
      </w:r>
    </w:p>
    <w:p w:rsidR="00EF1EB6" w:rsidRDefault="007210B0">
      <w:pPr>
        <w:jc w:val="both"/>
      </w:pPr>
      <w:r>
        <w:t xml:space="preserve">  </w:t>
      </w:r>
    </w:p>
    <w:p w:rsidR="00EF1EB6" w:rsidRDefault="007210B0">
      <w:pPr>
        <w:jc w:val="both"/>
      </w:pPr>
      <w:r>
        <w:t>«NN» ___________ 202__г.</w:t>
      </w:r>
    </w:p>
    <w:p w:rsidR="00EF1EB6" w:rsidRDefault="007210B0">
      <w:pPr>
        <w:ind w:firstLine="709"/>
        <w:jc w:val="both"/>
        <w:rPr>
          <w:sz w:val="28"/>
          <w:szCs w:val="28"/>
        </w:rPr>
      </w:pPr>
      <w:r>
        <w:rPr>
          <w:sz w:val="28"/>
          <w:szCs w:val="28"/>
        </w:rPr>
        <w:t xml:space="preserve"> </w:t>
      </w:r>
    </w:p>
    <w:p w:rsidR="00EF1EB6" w:rsidRDefault="007210B0">
      <w:pPr>
        <w:spacing w:after="200" w:line="276" w:lineRule="auto"/>
        <w:rPr>
          <w:b/>
          <w:sz w:val="28"/>
          <w:szCs w:val="28"/>
        </w:rPr>
      </w:pPr>
      <w:r>
        <w:rPr>
          <w:b/>
          <w:sz w:val="28"/>
          <w:szCs w:val="28"/>
        </w:rPr>
        <w:t xml:space="preserve">     </w:t>
      </w:r>
    </w:p>
    <w:p w:rsidR="00EF1EB6" w:rsidRDefault="007210B0">
      <w:pPr>
        <w:spacing w:after="200" w:line="276" w:lineRule="auto"/>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EF1EB6" w:rsidRDefault="007210B0">
      <w:pPr>
        <w:spacing w:after="200" w:line="276" w:lineRule="auto"/>
        <w:rPr>
          <w:b/>
          <w:bCs/>
          <w:sz w:val="28"/>
          <w:szCs w:val="28"/>
        </w:rPr>
      </w:pPr>
      <w:r>
        <w:rPr>
          <w:b/>
          <w:bCs/>
          <w:sz w:val="28"/>
          <w:szCs w:val="28"/>
        </w:rPr>
        <w:t>Нормативные правовые акты</w:t>
      </w:r>
    </w:p>
    <w:p w:rsidR="00EF1EB6" w:rsidRDefault="007210B0">
      <w:pPr>
        <w:spacing w:after="200" w:line="276" w:lineRule="auto"/>
        <w:jc w:val="both"/>
        <w:rPr>
          <w:sz w:val="28"/>
          <w:szCs w:val="28"/>
        </w:rPr>
      </w:pPr>
      <w:r>
        <w:rPr>
          <w:sz w:val="28"/>
          <w:szCs w:val="28"/>
        </w:rPr>
        <w:lastRenderedPageBreak/>
        <w:t xml:space="preserve">    1. Конституция Российской Федерации. – М. -12.12.1993.</w:t>
      </w:r>
    </w:p>
    <w:p w:rsidR="00EF1EB6" w:rsidRDefault="007210B0">
      <w:pPr>
        <w:spacing w:after="200" w:line="276" w:lineRule="auto"/>
        <w:jc w:val="both"/>
        <w:rPr>
          <w:sz w:val="28"/>
          <w:szCs w:val="28"/>
        </w:rPr>
      </w:pPr>
      <w:r>
        <w:rPr>
          <w:sz w:val="28"/>
          <w:szCs w:val="28"/>
        </w:rPr>
        <w:t xml:space="preserve">    2. Федеральный закон «О Центральном банке Российской Федерации (Банке России)» № 86-ФЗ от 10.07.2002.</w:t>
      </w:r>
    </w:p>
    <w:p w:rsidR="00EF1EB6" w:rsidRDefault="007210B0">
      <w:pPr>
        <w:spacing w:after="200" w:line="276" w:lineRule="auto"/>
        <w:jc w:val="both"/>
        <w:rPr>
          <w:sz w:val="28"/>
          <w:szCs w:val="28"/>
        </w:rPr>
      </w:pPr>
      <w:r>
        <w:rPr>
          <w:sz w:val="28"/>
          <w:szCs w:val="28"/>
        </w:rPr>
        <w:t xml:space="preserve">    3. Федеральный закон от 02.12.1990 № 395-1 «О банках и банковской деятельности».</w:t>
      </w:r>
    </w:p>
    <w:p w:rsidR="00EF1EB6" w:rsidRDefault="007210B0">
      <w:pPr>
        <w:spacing w:after="200" w:line="276" w:lineRule="auto"/>
        <w:jc w:val="both"/>
        <w:rPr>
          <w:sz w:val="28"/>
          <w:szCs w:val="28"/>
        </w:rPr>
      </w:pPr>
      <w:r>
        <w:rPr>
          <w:sz w:val="28"/>
          <w:szCs w:val="28"/>
        </w:rPr>
        <w:t xml:space="preserve">  4. Федеральный закон от 10.12.2003 №173-ФЗ «О валютном регулировании и валютном контроле»</w:t>
      </w:r>
    </w:p>
    <w:p w:rsidR="00EF1EB6" w:rsidRDefault="007210B0">
      <w:pPr>
        <w:spacing w:after="200" w:line="276" w:lineRule="auto"/>
        <w:jc w:val="both"/>
        <w:rPr>
          <w:sz w:val="28"/>
          <w:szCs w:val="28"/>
        </w:rPr>
      </w:pPr>
      <w:r>
        <w:rPr>
          <w:sz w:val="28"/>
          <w:szCs w:val="28"/>
        </w:rPr>
        <w:t xml:space="preserve">    5. Федеральный закон от 27.06.2011 № 161-ФЗ «О национальной платежной системе».</w:t>
      </w:r>
    </w:p>
    <w:p w:rsidR="00EF1EB6" w:rsidRDefault="007210B0">
      <w:pPr>
        <w:spacing w:after="200" w:line="276" w:lineRule="auto"/>
        <w:jc w:val="both"/>
        <w:rPr>
          <w:sz w:val="28"/>
          <w:szCs w:val="28"/>
        </w:rPr>
      </w:pPr>
      <w:r>
        <w:rPr>
          <w:sz w:val="28"/>
          <w:szCs w:val="28"/>
        </w:rPr>
        <w:t xml:space="preserve">  6. Федеральный закон от 23.12.2003 № 177-ФЗ «О страховании вкладов физических лиц в банках Российской Федерации» физических лиц в банках Российской Федерации».</w:t>
      </w:r>
    </w:p>
    <w:p w:rsidR="00EF1EB6" w:rsidRDefault="007210B0">
      <w:pPr>
        <w:spacing w:after="200" w:line="276" w:lineRule="auto"/>
        <w:jc w:val="both"/>
        <w:rPr>
          <w:sz w:val="28"/>
          <w:szCs w:val="28"/>
        </w:rPr>
      </w:pPr>
      <w:r>
        <w:rPr>
          <w:sz w:val="28"/>
          <w:szCs w:val="28"/>
        </w:rPr>
        <w:t xml:space="preserve"> 7.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EF1EB6" w:rsidRDefault="007210B0">
      <w:pPr>
        <w:spacing w:after="200" w:line="276" w:lineRule="auto"/>
        <w:jc w:val="both"/>
        <w:rPr>
          <w:sz w:val="28"/>
          <w:szCs w:val="28"/>
        </w:rPr>
      </w:pPr>
      <w:r>
        <w:rPr>
          <w:sz w:val="28"/>
          <w:szCs w:val="28"/>
        </w:rPr>
        <w:t xml:space="preserve">  8. Бюджетный кодекс Российской Федерации от 31.07.1998 № 145-ФЗ.</w:t>
      </w:r>
    </w:p>
    <w:p w:rsidR="00EF1EB6" w:rsidRDefault="007210B0">
      <w:pPr>
        <w:spacing w:after="200" w:line="276" w:lineRule="auto"/>
        <w:jc w:val="both"/>
        <w:rPr>
          <w:sz w:val="28"/>
          <w:szCs w:val="28"/>
        </w:rPr>
      </w:pPr>
      <w:r>
        <w:rPr>
          <w:sz w:val="28"/>
          <w:szCs w:val="28"/>
        </w:rPr>
        <w:t xml:space="preserve">  9. Постановление Правительства РФ от 22.11.2004 N 670 "О распределении дотаций на выравнивание бюджетной обеспеченности субъектов Российской Федерации"</w:t>
      </w:r>
    </w:p>
    <w:p w:rsidR="00EF1EB6" w:rsidRDefault="007210B0">
      <w:pPr>
        <w:spacing w:after="200" w:line="276" w:lineRule="auto"/>
        <w:jc w:val="both"/>
        <w:rPr>
          <w:sz w:val="28"/>
          <w:szCs w:val="28"/>
        </w:rPr>
      </w:pPr>
      <w:r>
        <w:rPr>
          <w:sz w:val="28"/>
          <w:szCs w:val="28"/>
        </w:rPr>
        <w:t xml:space="preserve">  10. Постановление Правительства РФ от 30.09.2014 N 999 "О формировании, предоставлении и распределении субсидий из федерального бюджета бюджетам субъектов Российской Федерации"</w:t>
      </w:r>
    </w:p>
    <w:p w:rsidR="00EF1EB6" w:rsidRDefault="007210B0">
      <w:pPr>
        <w:spacing w:after="200" w:line="276" w:lineRule="auto"/>
        <w:jc w:val="both"/>
        <w:rPr>
          <w:sz w:val="28"/>
          <w:szCs w:val="28"/>
        </w:rPr>
      </w:pPr>
      <w:r>
        <w:rPr>
          <w:sz w:val="28"/>
          <w:szCs w:val="28"/>
        </w:rPr>
        <w:t xml:space="preserve">   11. Основные направления бюджетной политики на 2023 год и на плановый период 2024 и 2025 годов.</w:t>
      </w:r>
    </w:p>
    <w:p w:rsidR="00EF1EB6" w:rsidRDefault="007210B0">
      <w:pPr>
        <w:spacing w:after="200" w:line="276" w:lineRule="auto"/>
        <w:jc w:val="both"/>
        <w:rPr>
          <w:sz w:val="28"/>
          <w:szCs w:val="28"/>
        </w:rPr>
      </w:pPr>
      <w:r>
        <w:rPr>
          <w:sz w:val="28"/>
          <w:szCs w:val="28"/>
        </w:rPr>
        <w:t xml:space="preserve">   12. Основные направления единой государственной денежно-кредитной политики на 2023 год и период 2024 и 2025 годов.</w:t>
      </w:r>
    </w:p>
    <w:p w:rsidR="00EF1EB6" w:rsidRDefault="007210B0">
      <w:pPr>
        <w:spacing w:after="200" w:line="276" w:lineRule="auto"/>
        <w:jc w:val="both"/>
        <w:rPr>
          <w:b/>
          <w:bCs/>
          <w:sz w:val="28"/>
          <w:szCs w:val="28"/>
        </w:rPr>
      </w:pPr>
      <w:r>
        <w:rPr>
          <w:b/>
          <w:bCs/>
          <w:sz w:val="28"/>
          <w:szCs w:val="28"/>
        </w:rPr>
        <w:t>Основная литература</w:t>
      </w:r>
    </w:p>
    <w:p w:rsidR="00EF1EB6" w:rsidRDefault="007210B0">
      <w:pPr>
        <w:spacing w:after="200" w:line="276" w:lineRule="auto"/>
        <w:jc w:val="both"/>
        <w:rPr>
          <w:sz w:val="28"/>
          <w:szCs w:val="28"/>
        </w:rPr>
      </w:pPr>
      <w:r>
        <w:rPr>
          <w:sz w:val="28"/>
          <w:szCs w:val="28"/>
        </w:rPr>
        <w:t xml:space="preserve">    13. Макашина, О. В. Бюджетное планирование и прогнозирование : учеб. пособие для студентов вузов, обуч. по напр. подгот. «Экономика (квалиф. (степень) «бакалавр») / О. В. Макашина. — Москва : ИНФРА-М, 2022. — 247 с. — (Высшее образование: Бакалавриат). — ЭБС ZNANIUM.com. – URL: </w:t>
      </w:r>
      <w:r>
        <w:rPr>
          <w:sz w:val="28"/>
          <w:szCs w:val="28"/>
        </w:rPr>
        <w:lastRenderedPageBreak/>
        <w:t xml:space="preserve">https://znanium.com/catalog/product/1855482 (дата обращения: 23.11.2022). – Текст: электронный. </w:t>
      </w:r>
    </w:p>
    <w:p w:rsidR="00EF1EB6" w:rsidRDefault="007210B0">
      <w:pPr>
        <w:spacing w:after="200" w:line="276" w:lineRule="auto"/>
        <w:jc w:val="both"/>
        <w:rPr>
          <w:sz w:val="28"/>
          <w:szCs w:val="28"/>
        </w:rPr>
      </w:pPr>
      <w:r>
        <w:rPr>
          <w:sz w:val="28"/>
          <w:szCs w:val="28"/>
        </w:rPr>
        <w:t xml:space="preserve">    14. Современная денежно-кредитная политика : учеб. для напр. бакалавриата «Экономика» / М. А. Абрамова, Г. А. Аболихина, Л. С. Александрова [и др.] ; под ред. М. А. Абрамовой ; Финуниверситет.  — Москва : КноРус, 2022. — 330 с. — ЭБС BOOK.ru. — URL: https://book.ru/book/942977 (дата обращения: 23.11.2022). — Текст : электронный.</w:t>
      </w:r>
    </w:p>
    <w:p w:rsidR="00EF1EB6" w:rsidRDefault="007210B0">
      <w:pPr>
        <w:spacing w:after="200" w:line="276" w:lineRule="auto"/>
        <w:jc w:val="both"/>
        <w:rPr>
          <w:sz w:val="28"/>
          <w:szCs w:val="28"/>
        </w:rPr>
      </w:pPr>
      <w:r>
        <w:rPr>
          <w:sz w:val="28"/>
          <w:szCs w:val="28"/>
        </w:rPr>
        <w:t xml:space="preserve">    15. Финансы : учеб. для студентов вузов, обуч. по напр. подгот. «Экономика» (квалиф. (степень) «бакалавр» / Е. В. Маркина, М. Л. Васюнина, О. С. Горлова [и др.] ; под ред. Е. В. Маркиной ; Финуниверситет. — Москва : КноРус, 2021. — 424 с. — ЭБС BOOK.ru. — URL: https://book.ru/book/936343 (дата обращения: 23.11.2022). — Текст : электронный.</w:t>
      </w:r>
    </w:p>
    <w:p w:rsidR="00EF1EB6" w:rsidRDefault="007210B0">
      <w:pPr>
        <w:spacing w:after="200" w:line="276" w:lineRule="auto"/>
        <w:jc w:val="both"/>
        <w:rPr>
          <w:b/>
          <w:bCs/>
          <w:sz w:val="28"/>
          <w:szCs w:val="28"/>
        </w:rPr>
      </w:pPr>
      <w:r>
        <w:rPr>
          <w:b/>
          <w:bCs/>
          <w:sz w:val="28"/>
          <w:szCs w:val="28"/>
        </w:rPr>
        <w:t>Дополнительная литература</w:t>
      </w:r>
    </w:p>
    <w:p w:rsidR="00EF1EB6" w:rsidRDefault="007210B0">
      <w:pPr>
        <w:spacing w:after="200" w:line="276" w:lineRule="auto"/>
        <w:jc w:val="both"/>
        <w:rPr>
          <w:sz w:val="28"/>
          <w:szCs w:val="28"/>
        </w:rPr>
      </w:pPr>
      <w:r>
        <w:rPr>
          <w:sz w:val="28"/>
          <w:szCs w:val="28"/>
        </w:rPr>
        <w:t xml:space="preserve">    16. Афанасьев, М. П. Бюджет и бюджетная система. В 2 т. Т. 1 : учеб. для вузов / М. П. Афанасьев, А. А. Беленчук, И. В. Кривогов. — 6-е изд., перераб. и доп.— Москва : Юрайт, 2022. — 318 с. — (Высшее образование). —  Образовательная платформа Юрайт. —  https://urait.ru/bcode/490745 (дата обращения: 23.11.2022). — Текст : электронный.</w:t>
      </w:r>
    </w:p>
    <w:p w:rsidR="00EF1EB6" w:rsidRDefault="007210B0">
      <w:pPr>
        <w:spacing w:after="200" w:line="276" w:lineRule="auto"/>
        <w:jc w:val="both"/>
        <w:rPr>
          <w:sz w:val="28"/>
          <w:szCs w:val="28"/>
        </w:rPr>
      </w:pPr>
      <w:r>
        <w:rPr>
          <w:sz w:val="28"/>
          <w:szCs w:val="28"/>
        </w:rPr>
        <w:t xml:space="preserve">    17. Афанасьев, М. П. Бюджет и бюджетная система. В 2 т. Т. 2 : учеб. для вузов / М. П  Афанасьев, А. А. Беленчук, И. В. Кривогов. — 6-е изд., перераб. и доп.— Москва : Юрайт, 2022. — 355 с. — (Высшее образование). —Образовательная платформа Юрайт. — URL: https://urait.ru/bcode/490746 (дата обращения: 23.11.2022). — Текст : электронный.</w:t>
      </w:r>
    </w:p>
    <w:p w:rsidR="00EF1EB6" w:rsidRDefault="007210B0">
      <w:pPr>
        <w:spacing w:after="200" w:line="276" w:lineRule="auto"/>
        <w:jc w:val="both"/>
        <w:rPr>
          <w:sz w:val="28"/>
          <w:szCs w:val="28"/>
        </w:rPr>
      </w:pPr>
      <w:r>
        <w:rPr>
          <w:sz w:val="28"/>
          <w:szCs w:val="28"/>
        </w:rPr>
        <w:t xml:space="preserve">    18. Бюджетная система Российской Федерации : учеб. и практикум для вузов / Н. Г. Иванова, Т. А. Вассель, Г. М. Гусейнова [и др.] ; под ред. Н. Г. Ивановой, М. И. Канкуловой. — 3-е изд., перераб. и доп. — Москва : Юрайт, 2022. — 398 с. — (Высшее образование). — Образовательная платформа Юрайт. — URL: https://urait.ru/bcode/509237 (дата обращения: 23.11.2022). — Текст : электронный.</w:t>
      </w:r>
    </w:p>
    <w:p w:rsidR="00EF1EB6" w:rsidRDefault="007210B0">
      <w:pPr>
        <w:spacing w:after="200" w:line="276" w:lineRule="auto"/>
        <w:jc w:val="both"/>
        <w:rPr>
          <w:sz w:val="28"/>
          <w:szCs w:val="28"/>
        </w:rPr>
      </w:pPr>
      <w:r>
        <w:rPr>
          <w:sz w:val="28"/>
          <w:szCs w:val="28"/>
        </w:rPr>
        <w:t xml:space="preserve">    19. 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роста : монография /  Н. Г. Вишневская,  Л. И. Гончаренко,  И. Е. Шакер [и др.] ; под ред. М. А. Абрамовой ; Финуниверситет. — Москва : КноРус, 2021. — 202 с. — ЭБС BOOK.ru. — URL:https://book.ru/book/939115 (дата обращения: 23.11.2022). — Текст : электронный.</w:t>
      </w:r>
    </w:p>
    <w:p w:rsidR="00EF1EB6" w:rsidRDefault="007210B0">
      <w:pPr>
        <w:spacing w:after="200" w:line="276" w:lineRule="auto"/>
        <w:jc w:val="both"/>
        <w:rPr>
          <w:sz w:val="28"/>
          <w:szCs w:val="28"/>
        </w:rPr>
      </w:pPr>
      <w:r>
        <w:rPr>
          <w:sz w:val="28"/>
          <w:szCs w:val="28"/>
        </w:rPr>
        <w:lastRenderedPageBreak/>
        <w:t xml:space="preserve">    20. Денежная система и механизмы денежного обращения и денежно-кредитного регулирования : учеб. для напр. аспирантуры «Экономика» / Н. Е. Анненская, Г. Г. Господарчук, И. А. Гусева [и др.] ; под ред. М. А. Абрамовой, Л. С. Александровой ; Финуниверситет. — Москва : КноРус, 2022. — 528 с. — ЭБС BOOK.ru. — URL:https://book.ru/book/943903 (дата обращения: 23.11.2022). — Текст : электронный.</w:t>
      </w:r>
    </w:p>
    <w:p w:rsidR="00EF1EB6" w:rsidRDefault="007210B0">
      <w:pPr>
        <w:spacing w:after="200" w:line="276" w:lineRule="auto"/>
        <w:jc w:val="both"/>
        <w:rPr>
          <w:sz w:val="28"/>
          <w:szCs w:val="28"/>
        </w:rPr>
      </w:pPr>
      <w:r>
        <w:rPr>
          <w:sz w:val="28"/>
          <w:szCs w:val="28"/>
        </w:rPr>
        <w:t xml:space="preserve">    21. Денежно-кредитная политика России: новые вызовы и перспективы : монография / М. А. Абрамова, Н. Е. Анненская, Л. И. Гончаренко [и др.] ; под ред. М. А. Эскиндарова ; Финуниверситет. — Москва : Русайнс, 2020. — 119 с. — ЭБС BOOK.ru. — URL:https://book.ru/book/935959 (дата обращения: 23.11.2022). — Текст : электронный.</w:t>
      </w:r>
    </w:p>
    <w:p w:rsidR="00EF1EB6" w:rsidRDefault="007210B0">
      <w:pPr>
        <w:spacing w:after="200" w:line="276" w:lineRule="auto"/>
        <w:jc w:val="both"/>
        <w:rPr>
          <w:sz w:val="28"/>
          <w:szCs w:val="28"/>
        </w:rPr>
      </w:pPr>
      <w:r>
        <w:rPr>
          <w:sz w:val="28"/>
          <w:szCs w:val="28"/>
        </w:rPr>
        <w:t xml:space="preserve">    22. Деньги, кредит, банки. Денежный и кредитный рынки : учеб. для вузов / Г. А. Аболихина [и др.] ; под общ. ред. М. А. Абрамовой, Л. С. Александровой. — 3-е изд., испр. и доп.— Москва : Юрайт, 2022. — 424 с. — (Высшее образование). — Образовательная платформа Юрайт. — URL: https://urait.ru/bcode/489467 (дата обращения: 23.11.2022). — Текст : электронный.</w:t>
      </w:r>
    </w:p>
    <w:p w:rsidR="00EF1EB6" w:rsidRDefault="007210B0">
      <w:pPr>
        <w:spacing w:after="200" w:line="276" w:lineRule="auto"/>
        <w:jc w:val="both"/>
        <w:rPr>
          <w:sz w:val="28"/>
          <w:szCs w:val="28"/>
        </w:rPr>
      </w:pPr>
      <w:r>
        <w:rPr>
          <w:sz w:val="28"/>
          <w:szCs w:val="28"/>
        </w:rPr>
        <w:t xml:space="preserve">    23. Финансовые и денежно-кредитные методы регулирования экономики. Теория и практика : учеб. для вузов / М. А. Абрамова [и др.] ; под ред. М. А. Абрамовой, Л. И. Гончаренко, Е. В. Маркиной ; Финуниверситет. — 3-е изд., испр. и доп. — Москва : Юрайт, 2022. — 508 с. — (Высшее образование). —Образовательная платформа Юрайт. — URL: https://urait.ru/bcode/489150 (дата обращения: 23.11.2022). — Текст : электронный. </w:t>
      </w:r>
    </w:p>
    <w:p w:rsidR="00EF1EB6" w:rsidRDefault="00EF1EB6">
      <w:pPr>
        <w:spacing w:after="200" w:line="276" w:lineRule="auto"/>
        <w:jc w:val="both"/>
        <w:rPr>
          <w:sz w:val="28"/>
          <w:szCs w:val="28"/>
        </w:rPr>
      </w:pPr>
    </w:p>
    <w:p w:rsidR="00EF1EB6" w:rsidRDefault="007210B0">
      <w:pPr>
        <w:spacing w:after="200" w:line="276" w:lineRule="auto"/>
        <w:rPr>
          <w:b/>
          <w:bCs/>
          <w:sz w:val="28"/>
          <w:szCs w:val="28"/>
        </w:rPr>
      </w:pPr>
      <w:r>
        <w:rPr>
          <w:b/>
          <w:bCs/>
          <w:sz w:val="28"/>
          <w:szCs w:val="28"/>
        </w:rPr>
        <w:t>9. Перечень ресурсов информационно-телекоммуникационной сети «Интернет», необходимых для освоения дисциплины</w:t>
      </w:r>
    </w:p>
    <w:p w:rsidR="00EF1EB6" w:rsidRDefault="007210B0">
      <w:pPr>
        <w:spacing w:after="200" w:line="276" w:lineRule="auto"/>
        <w:rPr>
          <w:sz w:val="28"/>
          <w:szCs w:val="28"/>
        </w:rPr>
      </w:pPr>
      <w:r>
        <w:rPr>
          <w:sz w:val="28"/>
          <w:szCs w:val="28"/>
        </w:rPr>
        <w:t xml:space="preserve">    24. www.cbr.ru – официальный сайт Банка России</w:t>
      </w:r>
    </w:p>
    <w:p w:rsidR="00EF1EB6" w:rsidRDefault="007210B0">
      <w:pPr>
        <w:spacing w:after="200" w:line="276" w:lineRule="auto"/>
        <w:rPr>
          <w:sz w:val="28"/>
          <w:szCs w:val="28"/>
        </w:rPr>
      </w:pPr>
      <w:r>
        <w:rPr>
          <w:sz w:val="28"/>
          <w:szCs w:val="28"/>
        </w:rPr>
        <w:t xml:space="preserve">    25. www.президент.рф - Официальный сайт Президента России. </w:t>
      </w:r>
    </w:p>
    <w:p w:rsidR="00EF1EB6" w:rsidRDefault="007210B0">
      <w:pPr>
        <w:spacing w:after="200" w:line="276" w:lineRule="auto"/>
        <w:rPr>
          <w:sz w:val="28"/>
          <w:szCs w:val="28"/>
        </w:rPr>
      </w:pPr>
      <w:r>
        <w:rPr>
          <w:sz w:val="28"/>
          <w:szCs w:val="28"/>
        </w:rPr>
        <w:t xml:space="preserve">    26. www.minfin.ru - Официальный сайт Министерства финансов Российской Федерации.   </w:t>
      </w:r>
    </w:p>
    <w:p w:rsidR="00EF1EB6" w:rsidRDefault="007210B0">
      <w:pPr>
        <w:spacing w:after="200" w:line="276" w:lineRule="auto"/>
        <w:rPr>
          <w:sz w:val="28"/>
          <w:szCs w:val="28"/>
        </w:rPr>
      </w:pPr>
      <w:r>
        <w:rPr>
          <w:sz w:val="28"/>
          <w:szCs w:val="28"/>
        </w:rPr>
        <w:t xml:space="preserve">    27. www.government.ru - Официальный сайт Правительства Российской Федерации         </w:t>
      </w:r>
    </w:p>
    <w:p w:rsidR="00EF1EB6" w:rsidRDefault="007210B0">
      <w:pPr>
        <w:spacing w:after="200" w:line="276" w:lineRule="auto"/>
        <w:rPr>
          <w:sz w:val="28"/>
          <w:szCs w:val="28"/>
        </w:rPr>
      </w:pPr>
      <w:r>
        <w:rPr>
          <w:sz w:val="28"/>
          <w:szCs w:val="28"/>
        </w:rPr>
        <w:t xml:space="preserve">    28. www.nalog.ru - Официальный сайт Федеральной налоговой службы.</w:t>
      </w:r>
    </w:p>
    <w:p w:rsidR="00EF1EB6" w:rsidRDefault="007210B0">
      <w:pPr>
        <w:spacing w:after="200" w:line="276" w:lineRule="auto"/>
        <w:rPr>
          <w:sz w:val="28"/>
          <w:szCs w:val="28"/>
        </w:rPr>
      </w:pPr>
      <w:r>
        <w:rPr>
          <w:sz w:val="28"/>
          <w:szCs w:val="28"/>
        </w:rPr>
        <w:lastRenderedPageBreak/>
        <w:t xml:space="preserve">    29. http://www.ach.gov.ru –официальный сайт Счетной палаты Российской Федерации.</w:t>
      </w:r>
    </w:p>
    <w:p w:rsidR="00EF1EB6" w:rsidRDefault="007210B0">
      <w:pPr>
        <w:spacing w:after="200" w:line="276" w:lineRule="auto"/>
        <w:rPr>
          <w:sz w:val="28"/>
          <w:szCs w:val="28"/>
        </w:rPr>
      </w:pPr>
      <w:r>
        <w:rPr>
          <w:sz w:val="28"/>
          <w:szCs w:val="28"/>
        </w:rPr>
        <w:t xml:space="preserve">    30. http://www.roskazna.ru –официальный сайт Федерального казначейства</w:t>
      </w:r>
    </w:p>
    <w:p w:rsidR="00EF1EB6" w:rsidRDefault="007210B0">
      <w:pPr>
        <w:spacing w:after="200" w:line="276" w:lineRule="auto"/>
        <w:rPr>
          <w:sz w:val="28"/>
          <w:szCs w:val="28"/>
        </w:rPr>
      </w:pPr>
      <w:r>
        <w:rPr>
          <w:sz w:val="28"/>
          <w:szCs w:val="28"/>
        </w:rPr>
        <w:t xml:space="preserve">    31. https://www.economy.gov.ru – официальный сайт Минэкономразвития России</w:t>
      </w:r>
    </w:p>
    <w:p w:rsidR="00EF1EB6" w:rsidRDefault="007210B0">
      <w:pPr>
        <w:spacing w:after="200" w:line="276" w:lineRule="auto"/>
        <w:rPr>
          <w:sz w:val="28"/>
          <w:szCs w:val="28"/>
        </w:rPr>
      </w:pPr>
      <w:r>
        <w:rPr>
          <w:sz w:val="28"/>
          <w:szCs w:val="28"/>
        </w:rPr>
        <w:t xml:space="preserve">    32. http://budget.gov.ru – Единый портал бюджетной системы Российской Федерации</w:t>
      </w:r>
    </w:p>
    <w:p w:rsidR="00EF1EB6" w:rsidRDefault="007210B0">
      <w:pPr>
        <w:spacing w:after="200" w:line="276" w:lineRule="auto"/>
        <w:rPr>
          <w:sz w:val="28"/>
          <w:szCs w:val="28"/>
        </w:rPr>
      </w:pPr>
      <w:r>
        <w:rPr>
          <w:sz w:val="28"/>
          <w:szCs w:val="28"/>
        </w:rPr>
        <w:t xml:space="preserve">    33. www.forecast.ru  - Официальный сайт Центра макроэкономического анализа и краткосрочного планирования </w:t>
      </w:r>
    </w:p>
    <w:p w:rsidR="00EF1EB6" w:rsidRDefault="007210B0">
      <w:pPr>
        <w:spacing w:after="200" w:line="276" w:lineRule="auto"/>
        <w:rPr>
          <w:sz w:val="28"/>
          <w:szCs w:val="28"/>
        </w:rPr>
      </w:pPr>
      <w:r>
        <w:rPr>
          <w:sz w:val="28"/>
          <w:szCs w:val="28"/>
        </w:rPr>
        <w:t xml:space="preserve">    34. www.arb.ru: Интернет-ресурсы Ассоциации российских банков </w:t>
      </w:r>
    </w:p>
    <w:p w:rsidR="00EF1EB6" w:rsidRDefault="007210B0">
      <w:pPr>
        <w:spacing w:after="200" w:line="276" w:lineRule="auto"/>
        <w:rPr>
          <w:sz w:val="28"/>
          <w:szCs w:val="28"/>
        </w:rPr>
      </w:pPr>
      <w:r>
        <w:rPr>
          <w:sz w:val="28"/>
          <w:szCs w:val="28"/>
        </w:rPr>
        <w:t xml:space="preserve">    35. www.gks.ru - Официальный сайт Федеральной службы государственной статистики.</w:t>
      </w:r>
    </w:p>
    <w:p w:rsidR="00EF1EB6" w:rsidRDefault="007210B0">
      <w:pPr>
        <w:spacing w:after="200" w:line="276" w:lineRule="auto"/>
        <w:rPr>
          <w:sz w:val="28"/>
          <w:szCs w:val="28"/>
        </w:rPr>
      </w:pPr>
      <w:r>
        <w:rPr>
          <w:sz w:val="28"/>
          <w:szCs w:val="28"/>
        </w:rPr>
        <w:t xml:space="preserve">    36. Электронные источники БИК:</w:t>
      </w:r>
    </w:p>
    <w:p w:rsidR="00EF1EB6" w:rsidRDefault="007210B0">
      <w:pPr>
        <w:spacing w:after="200" w:line="276" w:lineRule="auto"/>
        <w:rPr>
          <w:sz w:val="28"/>
          <w:szCs w:val="28"/>
        </w:rPr>
      </w:pPr>
      <w:r>
        <w:rPr>
          <w:sz w:val="28"/>
          <w:szCs w:val="28"/>
        </w:rPr>
        <w:t xml:space="preserve">         - Электронная библиотека Финансового университета (ЭБ) http://elib.fa.ru/</w:t>
      </w:r>
    </w:p>
    <w:p w:rsidR="00EF1EB6" w:rsidRDefault="007210B0">
      <w:pPr>
        <w:spacing w:after="200" w:line="276" w:lineRule="auto"/>
        <w:rPr>
          <w:sz w:val="28"/>
          <w:szCs w:val="28"/>
        </w:rPr>
      </w:pPr>
      <w:r>
        <w:rPr>
          <w:sz w:val="28"/>
          <w:szCs w:val="28"/>
        </w:rPr>
        <w:t xml:space="preserve">         - Электронно-библиотечная система BOOK.RU  http://www.book.ru</w:t>
      </w:r>
    </w:p>
    <w:p w:rsidR="00EF1EB6" w:rsidRDefault="007210B0">
      <w:pPr>
        <w:spacing w:after="200" w:line="276" w:lineRule="auto"/>
        <w:rPr>
          <w:sz w:val="28"/>
          <w:szCs w:val="28"/>
        </w:rPr>
      </w:pPr>
      <w:r>
        <w:rPr>
          <w:sz w:val="28"/>
          <w:szCs w:val="28"/>
        </w:rPr>
        <w:t xml:space="preserve">        -  Электронно-библиотечная система Znanium  http://www.znanium.com</w:t>
      </w:r>
    </w:p>
    <w:p w:rsidR="00EF1EB6" w:rsidRDefault="007210B0">
      <w:pPr>
        <w:spacing w:after="200" w:line="276" w:lineRule="auto"/>
        <w:rPr>
          <w:sz w:val="28"/>
          <w:szCs w:val="28"/>
        </w:rPr>
      </w:pPr>
      <w:r>
        <w:rPr>
          <w:sz w:val="28"/>
          <w:szCs w:val="28"/>
        </w:rPr>
        <w:t xml:space="preserve">         - Электронно-библиотечная система издательства «ЮРАЙТ» http://www.biblio-online.ru</w:t>
      </w:r>
    </w:p>
    <w:p w:rsidR="00EF1EB6" w:rsidRDefault="007210B0">
      <w:pPr>
        <w:spacing w:after="200" w:line="276" w:lineRule="auto"/>
        <w:rPr>
          <w:sz w:val="28"/>
          <w:szCs w:val="28"/>
        </w:rPr>
      </w:pPr>
      <w:r>
        <w:rPr>
          <w:sz w:val="28"/>
          <w:szCs w:val="28"/>
        </w:rPr>
        <w:t xml:space="preserve">         - Электронно-библиотечная система «Университетская библиотека ОНЛАЙН» http://biblioclub.ru/</w:t>
      </w:r>
    </w:p>
    <w:p w:rsidR="00EF1EB6" w:rsidRDefault="007210B0">
      <w:pPr>
        <w:spacing w:after="200" w:line="276" w:lineRule="auto"/>
        <w:rPr>
          <w:sz w:val="28"/>
          <w:szCs w:val="28"/>
        </w:rPr>
      </w:pPr>
      <w:r>
        <w:rPr>
          <w:sz w:val="28"/>
          <w:szCs w:val="28"/>
        </w:rPr>
        <w:t xml:space="preserve">         - Деловая онлайн-библиотека Alpina Digital http://lib.alpinadigital.ru/</w:t>
      </w:r>
    </w:p>
    <w:p w:rsidR="00EF1EB6" w:rsidRDefault="007210B0">
      <w:pPr>
        <w:spacing w:after="200" w:line="276" w:lineRule="auto"/>
        <w:rPr>
          <w:sz w:val="28"/>
          <w:szCs w:val="28"/>
        </w:rPr>
      </w:pPr>
      <w:r>
        <w:rPr>
          <w:sz w:val="28"/>
          <w:szCs w:val="28"/>
        </w:rPr>
        <w:t xml:space="preserve">         - Научная электронная библиотека eLibrary.ru http://elibrary.ru  </w:t>
      </w:r>
    </w:p>
    <w:p w:rsidR="00EF1EB6" w:rsidRDefault="007210B0">
      <w:pPr>
        <w:spacing w:after="200" w:line="276" w:lineRule="auto"/>
        <w:rPr>
          <w:sz w:val="28"/>
          <w:szCs w:val="28"/>
        </w:rPr>
      </w:pPr>
      <w:r>
        <w:rPr>
          <w:sz w:val="28"/>
          <w:szCs w:val="28"/>
        </w:rPr>
        <w:t xml:space="preserve">         - Национальная электронная библиотека http://нэб.рф/</w:t>
      </w:r>
    </w:p>
    <w:p w:rsidR="00EF1EB6" w:rsidRDefault="007210B0">
      <w:pPr>
        <w:spacing w:after="200" w:line="276" w:lineRule="auto"/>
        <w:rPr>
          <w:sz w:val="28"/>
          <w:szCs w:val="28"/>
        </w:rPr>
      </w:pPr>
      <w:r>
        <w:rPr>
          <w:sz w:val="28"/>
          <w:szCs w:val="28"/>
        </w:rPr>
        <w:t xml:space="preserve"> </w:t>
      </w:r>
    </w:p>
    <w:p w:rsidR="00EF1EB6" w:rsidRDefault="007210B0">
      <w:pPr>
        <w:keepNext/>
        <w:jc w:val="both"/>
        <w:outlineLvl w:val="0"/>
        <w:rPr>
          <w:sz w:val="28"/>
          <w:szCs w:val="28"/>
        </w:rPr>
      </w:pPr>
      <w:bookmarkStart w:id="14" w:name="_Toc116557611"/>
      <w:r>
        <w:rPr>
          <w:b/>
          <w:sz w:val="28"/>
          <w:szCs w:val="28"/>
        </w:rPr>
        <w:t>10. Методические указания для обучающихся по освоению дисциплины</w:t>
      </w:r>
      <w:bookmarkEnd w:id="14"/>
    </w:p>
    <w:p w:rsidR="00EF1EB6" w:rsidRDefault="00EF1EB6">
      <w:pPr>
        <w:spacing w:line="360" w:lineRule="auto"/>
        <w:ind w:firstLine="709"/>
        <w:jc w:val="both"/>
        <w:rPr>
          <w:b/>
          <w:sz w:val="28"/>
          <w:szCs w:val="28"/>
        </w:rPr>
      </w:pPr>
    </w:p>
    <w:p w:rsidR="00EF1EB6" w:rsidRDefault="007210B0">
      <w:pPr>
        <w:spacing w:line="360" w:lineRule="auto"/>
        <w:ind w:firstLine="709"/>
        <w:jc w:val="both"/>
        <w:rPr>
          <w:sz w:val="28"/>
          <w:szCs w:val="28"/>
        </w:rPr>
      </w:pPr>
      <w:r>
        <w:rPr>
          <w:b/>
          <w:sz w:val="28"/>
          <w:szCs w:val="28"/>
        </w:rPr>
        <w:t>10.1. Общие рекомендации для студентов</w:t>
      </w:r>
    </w:p>
    <w:p w:rsidR="00EF1EB6" w:rsidRDefault="007210B0">
      <w:pPr>
        <w:spacing w:line="360" w:lineRule="auto"/>
        <w:ind w:firstLine="709"/>
        <w:jc w:val="both"/>
        <w:rPr>
          <w:sz w:val="28"/>
          <w:szCs w:val="28"/>
        </w:rPr>
      </w:pPr>
      <w:r>
        <w:rPr>
          <w:b/>
          <w:sz w:val="28"/>
          <w:szCs w:val="28"/>
        </w:rPr>
        <w:t>10.1.1. Рабочая программа дисциплины</w:t>
      </w:r>
    </w:p>
    <w:p w:rsidR="00EF1EB6" w:rsidRDefault="007210B0" w:rsidP="007210B0">
      <w:pPr>
        <w:spacing w:line="360" w:lineRule="auto"/>
        <w:ind w:firstLine="709"/>
        <w:jc w:val="both"/>
        <w:rPr>
          <w:sz w:val="28"/>
          <w:szCs w:val="28"/>
        </w:rPr>
      </w:pPr>
      <w:r>
        <w:rPr>
          <w:sz w:val="28"/>
          <w:szCs w:val="28"/>
        </w:rPr>
        <w:lastRenderedPageBreak/>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w:t>
      </w:r>
    </w:p>
    <w:p w:rsidR="00EF1EB6" w:rsidRDefault="007210B0">
      <w:pPr>
        <w:spacing w:line="360" w:lineRule="auto"/>
        <w:ind w:firstLine="709"/>
        <w:jc w:val="both"/>
        <w:rPr>
          <w:sz w:val="28"/>
          <w:szCs w:val="28"/>
        </w:rPr>
      </w:pPr>
      <w:r>
        <w:rPr>
          <w:b/>
          <w:sz w:val="28"/>
          <w:szCs w:val="28"/>
        </w:rPr>
        <w:t>10.1.2. Рекомендации по подготовке к лекционным занятиям (теоретический курс)</w:t>
      </w:r>
    </w:p>
    <w:p w:rsidR="00EF1EB6" w:rsidRDefault="007210B0">
      <w:pPr>
        <w:spacing w:line="360" w:lineRule="auto"/>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EF1EB6" w:rsidRDefault="007210B0">
      <w:pPr>
        <w:spacing w:line="360" w:lineRule="auto"/>
        <w:ind w:firstLine="709"/>
        <w:jc w:val="both"/>
        <w:rPr>
          <w:sz w:val="28"/>
          <w:szCs w:val="28"/>
        </w:rPr>
      </w:pPr>
      <w:r>
        <w:rPr>
          <w:sz w:val="28"/>
          <w:szCs w:val="28"/>
        </w:rPr>
        <w:t>Студентам необходимо:</w:t>
      </w:r>
    </w:p>
    <w:p w:rsidR="00EF1EB6" w:rsidRDefault="007210B0">
      <w:pPr>
        <w:spacing w:line="360" w:lineRule="auto"/>
        <w:ind w:firstLine="709"/>
        <w:jc w:val="both"/>
        <w:rPr>
          <w:sz w:val="28"/>
          <w:szCs w:val="28"/>
        </w:rPr>
      </w:pPr>
      <w:r>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F1EB6" w:rsidRDefault="007210B0">
      <w:pPr>
        <w:spacing w:line="360" w:lineRule="auto"/>
        <w:ind w:firstLine="709"/>
        <w:jc w:val="both"/>
        <w:rPr>
          <w:sz w:val="28"/>
          <w:szCs w:val="28"/>
        </w:rPr>
      </w:pPr>
      <w:r>
        <w:rPr>
          <w:sz w:val="28"/>
          <w:szCs w:val="28"/>
        </w:rPr>
        <w:t>- на отдельные лекции приносить соответствующий материал на бумажных носителях, представленный лектором. Данный материал будет охарактеризован, прокомментирован, дополнен непосредственно на лекции;</w:t>
      </w:r>
    </w:p>
    <w:p w:rsidR="00EF1EB6" w:rsidRDefault="007210B0" w:rsidP="007210B0">
      <w:pPr>
        <w:spacing w:line="360" w:lineRule="auto"/>
        <w:ind w:firstLine="709"/>
        <w:jc w:val="both"/>
        <w:rPr>
          <w:sz w:val="28"/>
          <w:szCs w:val="28"/>
        </w:rPr>
      </w:pPr>
      <w:r>
        <w:rPr>
          <w:sz w:val="28"/>
          <w:szCs w:val="28"/>
        </w:rPr>
        <w:t>-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EF1EB6" w:rsidRDefault="007210B0">
      <w:pPr>
        <w:spacing w:line="360" w:lineRule="auto"/>
        <w:ind w:firstLine="709"/>
        <w:jc w:val="both"/>
        <w:rPr>
          <w:sz w:val="28"/>
          <w:szCs w:val="28"/>
        </w:rPr>
      </w:pPr>
      <w:r>
        <w:rPr>
          <w:b/>
          <w:sz w:val="28"/>
          <w:szCs w:val="28"/>
        </w:rPr>
        <w:t>10.1.3. Рекомендации по подготовке к практическим (семинарским) занятиям</w:t>
      </w:r>
    </w:p>
    <w:p w:rsidR="00EF1EB6" w:rsidRDefault="007210B0">
      <w:pPr>
        <w:spacing w:line="360" w:lineRule="auto"/>
        <w:ind w:firstLine="709"/>
        <w:jc w:val="both"/>
        <w:rPr>
          <w:sz w:val="28"/>
          <w:szCs w:val="28"/>
        </w:rPr>
      </w:pPr>
      <w:r>
        <w:rPr>
          <w:sz w:val="28"/>
          <w:szCs w:val="28"/>
        </w:rPr>
        <w:t>Студентам следует:</w:t>
      </w:r>
    </w:p>
    <w:p w:rsidR="00EF1EB6" w:rsidRDefault="007210B0">
      <w:pPr>
        <w:spacing w:line="360" w:lineRule="auto"/>
        <w:ind w:firstLine="709"/>
        <w:jc w:val="both"/>
        <w:rPr>
          <w:sz w:val="28"/>
          <w:szCs w:val="28"/>
        </w:rPr>
      </w:pPr>
      <w:r>
        <w:rPr>
          <w:sz w:val="28"/>
          <w:szCs w:val="28"/>
        </w:rPr>
        <w:t>а) приносить с собой рекомендованную преподавателем литературу на конкретное семинарское занятие;</w:t>
      </w:r>
    </w:p>
    <w:p w:rsidR="00EF1EB6" w:rsidRDefault="007210B0">
      <w:pPr>
        <w:spacing w:line="360" w:lineRule="auto"/>
        <w:ind w:firstLine="709"/>
        <w:jc w:val="both"/>
        <w:rPr>
          <w:sz w:val="28"/>
          <w:szCs w:val="28"/>
        </w:rPr>
      </w:pPr>
      <w:r>
        <w:rPr>
          <w:sz w:val="28"/>
          <w:szCs w:val="28"/>
        </w:rPr>
        <w:t>б) при подготовке к семинарским занятиям необходимо в первую очередь обращаться к нормативным документам в области финансового и денежно-</w:t>
      </w:r>
      <w:r>
        <w:rPr>
          <w:sz w:val="28"/>
          <w:szCs w:val="28"/>
        </w:rPr>
        <w:lastRenderedPageBreak/>
        <w:t>кредитного регулирования, основной и дополнительной литературе, рекомендованной программой и преподавателем курса;</w:t>
      </w:r>
    </w:p>
    <w:p w:rsidR="00EF1EB6" w:rsidRDefault="007210B0">
      <w:pPr>
        <w:spacing w:line="360" w:lineRule="auto"/>
        <w:ind w:firstLine="709"/>
        <w:jc w:val="both"/>
        <w:rPr>
          <w:sz w:val="28"/>
          <w:szCs w:val="28"/>
        </w:rPr>
      </w:pPr>
      <w:r>
        <w:rPr>
          <w:sz w:val="28"/>
          <w:szCs w:val="28"/>
        </w:rPr>
        <w:t>в) особое внимание следует уделять периодическим изданиям, где рассматриваются актуальные вопросы финансовых и денежно-кредитных методов регулирования экономики,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w:t>
      </w:r>
    </w:p>
    <w:p w:rsidR="00EF1EB6" w:rsidRDefault="007210B0">
      <w:pPr>
        <w:spacing w:line="360" w:lineRule="auto"/>
        <w:ind w:firstLine="709"/>
        <w:jc w:val="both"/>
        <w:rPr>
          <w:sz w:val="28"/>
          <w:szCs w:val="28"/>
        </w:rPr>
      </w:pPr>
      <w:r>
        <w:rPr>
          <w:sz w:val="28"/>
          <w:szCs w:val="28"/>
        </w:rPr>
        <w:t>г)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F1EB6" w:rsidRDefault="007210B0">
      <w:pPr>
        <w:spacing w:line="360" w:lineRule="auto"/>
        <w:ind w:firstLine="709"/>
        <w:jc w:val="both"/>
        <w:rPr>
          <w:sz w:val="28"/>
          <w:szCs w:val="28"/>
        </w:rPr>
      </w:pPr>
      <w:r>
        <w:rPr>
          <w:sz w:val="28"/>
          <w:szCs w:val="28"/>
        </w:rPr>
        <w:t>д) в ходе семинара давать конкретные, четкие ответы по существу вопросов;</w:t>
      </w:r>
    </w:p>
    <w:p w:rsidR="00EF1EB6" w:rsidRDefault="007210B0">
      <w:pPr>
        <w:spacing w:line="360" w:lineRule="auto"/>
        <w:ind w:firstLine="709"/>
        <w:jc w:val="both"/>
        <w:rPr>
          <w:sz w:val="28"/>
          <w:szCs w:val="28"/>
        </w:rPr>
      </w:pPr>
      <w:r>
        <w:rPr>
          <w:sz w:val="28"/>
          <w:szCs w:val="28"/>
        </w:rPr>
        <w:t>е)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F1EB6" w:rsidRDefault="007210B0" w:rsidP="007210B0">
      <w:pPr>
        <w:spacing w:line="360" w:lineRule="auto"/>
        <w:ind w:firstLine="709"/>
        <w:jc w:val="both"/>
        <w:rPr>
          <w:sz w:val="28"/>
          <w:szCs w:val="28"/>
        </w:rPr>
      </w:pPr>
      <w:r>
        <w:rPr>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F1EB6" w:rsidRDefault="007210B0">
      <w:pPr>
        <w:spacing w:line="360" w:lineRule="auto"/>
        <w:ind w:firstLine="709"/>
        <w:jc w:val="both"/>
        <w:rPr>
          <w:sz w:val="28"/>
          <w:szCs w:val="28"/>
        </w:rPr>
      </w:pPr>
      <w:r>
        <w:rPr>
          <w:b/>
          <w:sz w:val="28"/>
          <w:szCs w:val="28"/>
        </w:rPr>
        <w:t>10.2. Методические рекомендации по выполнению различных форм самостоятельных домашних заданий</w:t>
      </w:r>
    </w:p>
    <w:p w:rsidR="00EF1EB6" w:rsidRDefault="007210B0">
      <w:pPr>
        <w:spacing w:line="360" w:lineRule="auto"/>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дисциплины студентам предлагается перечень заданий для самостоятельной работы.</w:t>
      </w:r>
    </w:p>
    <w:p w:rsidR="00EF1EB6" w:rsidRDefault="007210B0">
      <w:pPr>
        <w:spacing w:line="360" w:lineRule="auto"/>
        <w:ind w:firstLine="709"/>
        <w:jc w:val="both"/>
        <w:rPr>
          <w:sz w:val="28"/>
          <w:szCs w:val="28"/>
        </w:rPr>
      </w:pPr>
      <w:r>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Pr>
          <w:sz w:val="28"/>
          <w:szCs w:val="28"/>
        </w:rPr>
        <w:lastRenderedPageBreak/>
        <w:t>представляться в установленный срок, а также соответствовать установленным требованиям по оформлению.</w:t>
      </w:r>
    </w:p>
    <w:p w:rsidR="00EF1EB6" w:rsidRDefault="007210B0">
      <w:pPr>
        <w:spacing w:line="360" w:lineRule="auto"/>
        <w:ind w:firstLine="709"/>
        <w:jc w:val="both"/>
        <w:rPr>
          <w:sz w:val="28"/>
          <w:szCs w:val="28"/>
        </w:rPr>
      </w:pPr>
      <w:r>
        <w:rPr>
          <w:sz w:val="28"/>
          <w:szCs w:val="28"/>
        </w:rPr>
        <w:t>Студентам следует:</w:t>
      </w:r>
    </w:p>
    <w:p w:rsidR="00EF1EB6" w:rsidRDefault="007210B0">
      <w:pPr>
        <w:spacing w:line="360" w:lineRule="auto"/>
        <w:ind w:firstLine="709"/>
        <w:jc w:val="both"/>
        <w:rPr>
          <w:sz w:val="28"/>
          <w:szCs w:val="28"/>
        </w:rPr>
      </w:pPr>
      <w:r>
        <w:rPr>
          <w:sz w:val="28"/>
          <w:szCs w:val="28"/>
        </w:rPr>
        <w:t>- руководствоваться графиком самостоятельной работы, определенным РПД;</w:t>
      </w:r>
    </w:p>
    <w:p w:rsidR="00EF1EB6" w:rsidRDefault="007210B0">
      <w:pPr>
        <w:spacing w:line="360" w:lineRule="auto"/>
        <w:ind w:firstLine="709"/>
        <w:jc w:val="both"/>
        <w:rPr>
          <w:sz w:val="28"/>
          <w:szCs w:val="28"/>
        </w:rPr>
      </w:pPr>
      <w:r>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F1EB6" w:rsidRDefault="007210B0">
      <w:pPr>
        <w:spacing w:line="360" w:lineRule="auto"/>
        <w:ind w:firstLine="709"/>
        <w:jc w:val="both"/>
        <w:rPr>
          <w:sz w:val="28"/>
          <w:szCs w:val="28"/>
        </w:rPr>
      </w:pPr>
      <w:r>
        <w:rPr>
          <w:sz w:val="28"/>
          <w:szCs w:val="28"/>
        </w:rPr>
        <w:t xml:space="preserve">- 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EF1EB6" w:rsidRDefault="007210B0" w:rsidP="007210B0">
      <w:pPr>
        <w:spacing w:line="360" w:lineRule="auto"/>
        <w:ind w:firstLine="709"/>
        <w:jc w:val="both"/>
        <w:rPr>
          <w:sz w:val="28"/>
          <w:szCs w:val="28"/>
        </w:rPr>
      </w:pPr>
      <w:r>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F1EB6" w:rsidRDefault="007210B0">
      <w:pPr>
        <w:spacing w:line="360" w:lineRule="auto"/>
        <w:ind w:firstLine="709"/>
        <w:jc w:val="both"/>
        <w:rPr>
          <w:b/>
          <w:sz w:val="28"/>
          <w:szCs w:val="28"/>
        </w:rPr>
      </w:pPr>
      <w:r>
        <w:rPr>
          <w:b/>
          <w:sz w:val="28"/>
          <w:szCs w:val="28"/>
        </w:rPr>
        <w:t>10.3. Методические рекомендации по подготовке к дискуссии</w:t>
      </w:r>
    </w:p>
    <w:p w:rsidR="00EF1EB6" w:rsidRDefault="007210B0">
      <w:pPr>
        <w:spacing w:line="360" w:lineRule="auto"/>
        <w:ind w:firstLine="709"/>
        <w:jc w:val="both"/>
        <w:rPr>
          <w:i/>
          <w:sz w:val="28"/>
          <w:szCs w:val="28"/>
        </w:rPr>
      </w:pPr>
      <w:r>
        <w:rPr>
          <w:i/>
          <w:sz w:val="28"/>
          <w:szCs w:val="28"/>
        </w:rPr>
        <w:t>Цели и задачи дискуссии как интерактивного метода обучения</w:t>
      </w:r>
    </w:p>
    <w:p w:rsidR="00EF1EB6" w:rsidRDefault="007210B0">
      <w:pPr>
        <w:spacing w:line="360"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w:t>
      </w:r>
      <w:r>
        <w:rPr>
          <w:sz w:val="28"/>
          <w:szCs w:val="28"/>
        </w:rPr>
        <w:lastRenderedPageBreak/>
        <w:t>процессе обучения. Место преподавателя на таких занятиях сводится к направлению деятельности студентов на достижение целей занятия.</w:t>
      </w:r>
    </w:p>
    <w:p w:rsidR="00EF1EB6" w:rsidRDefault="007210B0">
      <w:pPr>
        <w:spacing w:line="360" w:lineRule="auto"/>
        <w:ind w:firstLine="709"/>
        <w:jc w:val="both"/>
        <w:rPr>
          <w:sz w:val="28"/>
          <w:szCs w:val="28"/>
        </w:rPr>
      </w:pPr>
      <w:r>
        <w:rPr>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EF1EB6" w:rsidRDefault="007210B0">
      <w:pPr>
        <w:spacing w:line="360" w:lineRule="auto"/>
        <w:ind w:firstLine="709"/>
        <w:jc w:val="both"/>
        <w:rPr>
          <w:sz w:val="28"/>
          <w:szCs w:val="28"/>
        </w:rPr>
      </w:pPr>
      <w:r>
        <w:rPr>
          <w:sz w:val="28"/>
          <w:szCs w:val="28"/>
        </w:rPr>
        <w:t>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EF1EB6" w:rsidRDefault="007210B0">
      <w:pPr>
        <w:spacing w:line="360" w:lineRule="auto"/>
        <w:ind w:firstLine="709"/>
        <w:jc w:val="both"/>
        <w:rPr>
          <w:sz w:val="28"/>
          <w:szCs w:val="28"/>
        </w:rPr>
      </w:pPr>
      <w:r>
        <w:rPr>
          <w:sz w:val="28"/>
          <w:szCs w:val="28"/>
        </w:rPr>
        <w:t>Принципы работы на интерактивном занятии в форме дискуссии:</w:t>
      </w:r>
    </w:p>
    <w:p w:rsidR="00EF1EB6" w:rsidRDefault="007210B0">
      <w:pPr>
        <w:spacing w:line="360" w:lineRule="auto"/>
        <w:ind w:firstLine="709"/>
        <w:jc w:val="both"/>
        <w:rPr>
          <w:sz w:val="28"/>
          <w:szCs w:val="28"/>
        </w:rPr>
      </w:pPr>
      <w:r>
        <w:rPr>
          <w:sz w:val="28"/>
          <w:szCs w:val="28"/>
        </w:rPr>
        <w:t>- каждый участник дискуссии по любому вопросу имеет право на собственное мнение.</w:t>
      </w:r>
    </w:p>
    <w:p w:rsidR="00EF1EB6" w:rsidRDefault="007210B0">
      <w:pPr>
        <w:spacing w:line="360" w:lineRule="auto"/>
        <w:ind w:firstLine="709"/>
        <w:jc w:val="both"/>
        <w:rPr>
          <w:sz w:val="28"/>
          <w:szCs w:val="28"/>
        </w:rPr>
      </w:pPr>
      <w:r>
        <w:rPr>
          <w:sz w:val="28"/>
          <w:szCs w:val="28"/>
        </w:rPr>
        <w:t>- отсутствие прямой критике личности, критике может подвергнуться только идея.</w:t>
      </w:r>
    </w:p>
    <w:p w:rsidR="00EF1EB6" w:rsidRDefault="007210B0">
      <w:pPr>
        <w:spacing w:line="360" w:lineRule="auto"/>
        <w:ind w:firstLine="709"/>
        <w:jc w:val="both"/>
        <w:rPr>
          <w:sz w:val="28"/>
          <w:szCs w:val="28"/>
        </w:rPr>
      </w:pPr>
      <w:r>
        <w:rPr>
          <w:sz w:val="28"/>
          <w:szCs w:val="28"/>
        </w:rPr>
        <w:t>- Все, что обсуждается и говорится во время дискуссии – не руководство к действию, а информация к размышлению.</w:t>
      </w:r>
    </w:p>
    <w:p w:rsidR="00EF1EB6" w:rsidRDefault="007210B0">
      <w:pPr>
        <w:spacing w:line="360" w:lineRule="auto"/>
        <w:ind w:firstLine="709"/>
        <w:jc w:val="both"/>
        <w:rPr>
          <w:b/>
          <w:sz w:val="28"/>
          <w:szCs w:val="28"/>
        </w:rPr>
      </w:pPr>
      <w:r>
        <w:rPr>
          <w:b/>
          <w:sz w:val="28"/>
          <w:szCs w:val="28"/>
        </w:rPr>
        <w:t>10.4. Требования к фактическим данным и другим источникам</w:t>
      </w:r>
    </w:p>
    <w:p w:rsidR="00EF1EB6" w:rsidRDefault="007210B0">
      <w:pPr>
        <w:spacing w:line="360" w:lineRule="auto"/>
        <w:ind w:firstLine="709"/>
        <w:jc w:val="both"/>
        <w:rPr>
          <w:sz w:val="28"/>
          <w:szCs w:val="28"/>
        </w:rPr>
      </w:pPr>
      <w:r>
        <w:rPr>
          <w:sz w:val="28"/>
          <w:szCs w:val="28"/>
        </w:rPr>
        <w:t>Как уже отмечалось, при написании письменных работ по экономическим дисциплинам чрезвычайно важно то, как используются эмпирические данные и другие источники. Все статистические данные соотносятся с конкретным местом и периодом времени, поэтому до того, как их использовать следует удостовериться в их соответствии необходимому для исследований месту и времени.</w:t>
      </w:r>
    </w:p>
    <w:p w:rsidR="00EF1EB6" w:rsidRDefault="007210B0">
      <w:pPr>
        <w:spacing w:line="360" w:lineRule="auto"/>
        <w:ind w:firstLine="709"/>
        <w:jc w:val="both"/>
        <w:rPr>
          <w:b/>
          <w:sz w:val="28"/>
          <w:szCs w:val="28"/>
        </w:rPr>
      </w:pPr>
      <w:r>
        <w:rPr>
          <w:b/>
          <w:sz w:val="28"/>
          <w:szCs w:val="28"/>
        </w:rPr>
        <w:t>10.5. Рекомендации по подбору литературы:</w:t>
      </w:r>
    </w:p>
    <w:p w:rsidR="00EF1EB6" w:rsidRDefault="007210B0">
      <w:pPr>
        <w:spacing w:line="360" w:lineRule="auto"/>
        <w:ind w:firstLine="709"/>
        <w:jc w:val="both"/>
        <w:rPr>
          <w:sz w:val="28"/>
          <w:szCs w:val="28"/>
        </w:rPr>
      </w:pPr>
      <w:r>
        <w:rPr>
          <w:sz w:val="28"/>
          <w:szCs w:val="28"/>
        </w:rPr>
        <w:t>При подборе литературы обратите внимание на ее актуальность.</w:t>
      </w:r>
    </w:p>
    <w:p w:rsidR="00EF1EB6" w:rsidRDefault="007210B0">
      <w:pPr>
        <w:spacing w:line="360" w:lineRule="auto"/>
        <w:ind w:firstLine="709"/>
        <w:jc w:val="both"/>
        <w:rPr>
          <w:sz w:val="28"/>
          <w:szCs w:val="28"/>
        </w:rPr>
      </w:pPr>
      <w:r>
        <w:rPr>
          <w:sz w:val="28"/>
          <w:szCs w:val="28"/>
        </w:rPr>
        <w:t>Монографии и учебники – основа для теоретического анализа.</w:t>
      </w:r>
    </w:p>
    <w:p w:rsidR="00EF1EB6" w:rsidRDefault="007210B0">
      <w:pPr>
        <w:spacing w:line="360" w:lineRule="auto"/>
        <w:ind w:firstLine="709"/>
        <w:jc w:val="both"/>
        <w:rPr>
          <w:sz w:val="28"/>
          <w:szCs w:val="28"/>
        </w:rPr>
      </w:pPr>
      <w:r>
        <w:rPr>
          <w:sz w:val="28"/>
          <w:szCs w:val="28"/>
        </w:rPr>
        <w:t xml:space="preserve">В журнальных статьях рассматриваются основные проблемы по вопросу исследования и предлагаются пути их решения. Обращайтесь к периодике за последний год – максимум два, так как проблемы или уже нашли свое решение, или перестали быть проблемами. Общество и общественная жизнь быстро </w:t>
      </w:r>
      <w:r>
        <w:rPr>
          <w:sz w:val="28"/>
          <w:szCs w:val="28"/>
        </w:rPr>
        <w:lastRenderedPageBreak/>
        <w:t>меняются и, например, факторы инфляции 90-х годов ХХ века ушли в прошлое и ваши рекомендации по снижению уровня инфляции до 50% годовых будут нелепы.</w:t>
      </w:r>
    </w:p>
    <w:p w:rsidR="00EF1EB6" w:rsidRDefault="00EF1EB6">
      <w:pPr>
        <w:spacing w:line="360" w:lineRule="auto"/>
        <w:ind w:firstLine="709"/>
        <w:jc w:val="both"/>
        <w:rPr>
          <w:sz w:val="28"/>
          <w:szCs w:val="28"/>
        </w:rPr>
      </w:pPr>
    </w:p>
    <w:p w:rsidR="00EF1EB6" w:rsidRDefault="007210B0">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EF1EB6" w:rsidRDefault="007210B0">
      <w:pPr>
        <w:keepNext/>
        <w:ind w:firstLine="709"/>
        <w:jc w:val="both"/>
        <w:outlineLvl w:val="0"/>
        <w:rPr>
          <w:rFonts w:eastAsia="Calibri"/>
          <w:b/>
          <w:bCs/>
          <w:kern w:val="2"/>
          <w:sz w:val="28"/>
          <w:szCs w:val="28"/>
        </w:rPr>
      </w:pPr>
      <w:bookmarkStart w:id="15" w:name="_Toc116557612"/>
      <w:r>
        <w:rPr>
          <w:rFonts w:eastAsia="Calibri"/>
          <w:b/>
          <w:bCs/>
          <w:kern w:val="2"/>
          <w:sz w:val="28"/>
          <w:szCs w:val="28"/>
        </w:rPr>
        <w:t>11. 1. Комплект лицензионного программного обеспечения:</w:t>
      </w:r>
      <w:bookmarkEnd w:id="15"/>
    </w:p>
    <w:p w:rsidR="00EF1EB6" w:rsidRDefault="007210B0">
      <w:pPr>
        <w:keepNext/>
        <w:ind w:firstLine="709"/>
        <w:jc w:val="both"/>
        <w:outlineLvl w:val="0"/>
        <w:rPr>
          <w:rFonts w:eastAsia="Calibri"/>
          <w:bCs/>
          <w:kern w:val="2"/>
          <w:sz w:val="28"/>
          <w:szCs w:val="28"/>
        </w:rPr>
      </w:pPr>
      <w:bookmarkStart w:id="16" w:name="_Toc116557613"/>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 xml:space="preserve">, </w:t>
      </w:r>
      <w:r>
        <w:rPr>
          <w:rFonts w:eastAsia="Calibri"/>
          <w:bCs/>
          <w:kern w:val="2"/>
          <w:sz w:val="28"/>
          <w:szCs w:val="28"/>
          <w:lang w:val="en-GB"/>
        </w:rPr>
        <w:t>Astra</w:t>
      </w:r>
      <w:r>
        <w:rPr>
          <w:rFonts w:eastAsia="Calibri"/>
          <w:bCs/>
          <w:kern w:val="2"/>
          <w:sz w:val="28"/>
          <w:szCs w:val="28"/>
        </w:rPr>
        <w:t xml:space="preserve"> </w:t>
      </w:r>
      <w:r>
        <w:rPr>
          <w:rFonts w:eastAsia="Calibri"/>
          <w:bCs/>
          <w:kern w:val="2"/>
          <w:sz w:val="28"/>
          <w:szCs w:val="28"/>
          <w:lang w:val="en-GB"/>
        </w:rPr>
        <w:t>Linux</w:t>
      </w:r>
      <w:r>
        <w:rPr>
          <w:rFonts w:eastAsia="Calibri"/>
          <w:bCs/>
          <w:kern w:val="2"/>
          <w:sz w:val="28"/>
          <w:szCs w:val="28"/>
        </w:rPr>
        <w:t xml:space="preserve">, </w:t>
      </w:r>
      <w:r>
        <w:rPr>
          <w:rFonts w:eastAsia="Calibri"/>
          <w:bCs/>
          <w:kern w:val="2"/>
          <w:sz w:val="28"/>
          <w:szCs w:val="28"/>
          <w:lang w:val="en-GB"/>
        </w:rPr>
        <w:t>Open</w:t>
      </w:r>
      <w:r>
        <w:rPr>
          <w:rFonts w:eastAsia="Calibri"/>
          <w:bCs/>
          <w:kern w:val="2"/>
          <w:sz w:val="28"/>
          <w:szCs w:val="28"/>
        </w:rPr>
        <w:t xml:space="preserve"> </w:t>
      </w:r>
      <w:r>
        <w:rPr>
          <w:rFonts w:eastAsia="Calibri"/>
          <w:bCs/>
          <w:kern w:val="2"/>
          <w:sz w:val="28"/>
          <w:szCs w:val="28"/>
          <w:lang w:val="en-GB"/>
        </w:rPr>
        <w:t>Office</w:t>
      </w:r>
      <w:r>
        <w:rPr>
          <w:rFonts w:eastAsia="Calibri"/>
          <w:bCs/>
          <w:kern w:val="2"/>
          <w:sz w:val="28"/>
          <w:szCs w:val="28"/>
        </w:rPr>
        <w:t>.</w:t>
      </w:r>
      <w:bookmarkEnd w:id="16"/>
    </w:p>
    <w:p w:rsidR="00EF1EB6" w:rsidRDefault="007210B0">
      <w:pPr>
        <w:keepNext/>
        <w:ind w:firstLine="709"/>
        <w:jc w:val="both"/>
        <w:outlineLvl w:val="0"/>
        <w:rPr>
          <w:rFonts w:eastAsia="Calibri"/>
          <w:bCs/>
          <w:kern w:val="2"/>
          <w:sz w:val="28"/>
          <w:szCs w:val="28"/>
        </w:rPr>
      </w:pPr>
      <w:bookmarkStart w:id="17" w:name="_Toc116557614"/>
      <w:r>
        <w:rPr>
          <w:rFonts w:eastAsia="Calibri"/>
          <w:bCs/>
          <w:kern w:val="2"/>
          <w:sz w:val="28"/>
          <w:szCs w:val="28"/>
        </w:rPr>
        <w:t xml:space="preserve">2. Антивирус </w:t>
      </w:r>
      <w:r>
        <w:rPr>
          <w:rFonts w:eastAsia="Calibri"/>
          <w:bCs/>
          <w:kern w:val="2"/>
          <w:sz w:val="28"/>
          <w:szCs w:val="28"/>
          <w:lang w:val="en-US"/>
        </w:rPr>
        <w:t>K</w:t>
      </w:r>
      <w:r>
        <w:rPr>
          <w:rFonts w:eastAsia="Calibri"/>
          <w:bCs/>
          <w:kern w:val="2"/>
          <w:sz w:val="28"/>
          <w:szCs w:val="28"/>
        </w:rPr>
        <w:t>а</w:t>
      </w:r>
      <w:r>
        <w:rPr>
          <w:rFonts w:eastAsia="Calibri"/>
          <w:bCs/>
          <w:kern w:val="2"/>
          <w:sz w:val="28"/>
          <w:szCs w:val="28"/>
          <w:lang w:val="en-US"/>
        </w:rPr>
        <w:t>spersky</w:t>
      </w:r>
      <w:bookmarkEnd w:id="17"/>
    </w:p>
    <w:p w:rsidR="00EF1EB6" w:rsidRDefault="00EF1EB6">
      <w:pPr>
        <w:keepNext/>
        <w:ind w:firstLine="709"/>
        <w:jc w:val="both"/>
        <w:outlineLvl w:val="0"/>
        <w:rPr>
          <w:rFonts w:eastAsia="Calibri"/>
          <w:bCs/>
          <w:kern w:val="2"/>
          <w:sz w:val="28"/>
          <w:szCs w:val="28"/>
        </w:rPr>
      </w:pPr>
    </w:p>
    <w:p w:rsidR="00EF1EB6" w:rsidRDefault="007210B0">
      <w:pPr>
        <w:keepNext/>
        <w:ind w:firstLine="709"/>
        <w:jc w:val="both"/>
        <w:outlineLvl w:val="0"/>
        <w:rPr>
          <w:rFonts w:eastAsia="Calibri"/>
          <w:bCs/>
          <w:kern w:val="2"/>
          <w:sz w:val="28"/>
          <w:szCs w:val="28"/>
        </w:rPr>
      </w:pPr>
      <w:bookmarkStart w:id="18" w:name="_Toc116557615"/>
      <w:r>
        <w:rPr>
          <w:rFonts w:eastAsia="Calibri"/>
          <w:b/>
          <w:bCs/>
          <w:kern w:val="2"/>
          <w:sz w:val="28"/>
          <w:szCs w:val="28"/>
        </w:rPr>
        <w:t>11.2. Современные профессиональные базы данных и информационные справочные системы</w:t>
      </w:r>
      <w:bookmarkEnd w:id="18"/>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 xml:space="preserve">Информационно-правовая система «Гарант» </w:t>
      </w:r>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Информационно-правовая система «Консультант Плюс»</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 xml:space="preserve">Информационная система </w:t>
      </w:r>
      <w:r>
        <w:rPr>
          <w:sz w:val="28"/>
          <w:szCs w:val="28"/>
          <w:lang w:val="en-US"/>
        </w:rPr>
        <w:t>Bloomberg</w:t>
      </w:r>
      <w:r>
        <w:rPr>
          <w:sz w:val="28"/>
          <w:szCs w:val="28"/>
        </w:rPr>
        <w:t xml:space="preserve"> </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Информационная система Томсон Рейтер (</w:t>
      </w:r>
      <w:r>
        <w:rPr>
          <w:sz w:val="28"/>
          <w:szCs w:val="28"/>
          <w:lang w:val="en-US"/>
        </w:rPr>
        <w:t>Refinitiv</w:t>
      </w:r>
      <w:r>
        <w:rPr>
          <w:sz w:val="28"/>
          <w:szCs w:val="28"/>
        </w:rPr>
        <w:t xml:space="preserve">) </w:t>
      </w:r>
    </w:p>
    <w:p w:rsidR="00EF1EB6" w:rsidRDefault="007210B0">
      <w:pPr>
        <w:pStyle w:val="aff3"/>
        <w:widowControl w:val="0"/>
        <w:numPr>
          <w:ilvl w:val="0"/>
          <w:numId w:val="14"/>
        </w:numPr>
        <w:shd w:val="clear" w:color="auto" w:fill="FFFFFF"/>
        <w:tabs>
          <w:tab w:val="left" w:pos="442"/>
        </w:tabs>
        <w:jc w:val="both"/>
        <w:rPr>
          <w:sz w:val="28"/>
          <w:szCs w:val="28"/>
        </w:rPr>
      </w:pPr>
      <w:r>
        <w:rPr>
          <w:sz w:val="28"/>
          <w:szCs w:val="28"/>
        </w:rPr>
        <w:t xml:space="preserve">Информационная система </w:t>
      </w:r>
      <w:r>
        <w:rPr>
          <w:sz w:val="28"/>
          <w:szCs w:val="28"/>
          <w:lang w:val="en-US"/>
        </w:rPr>
        <w:t>C</w:t>
      </w:r>
      <w:r>
        <w:rPr>
          <w:sz w:val="28"/>
          <w:szCs w:val="28"/>
        </w:rPr>
        <w:t>ПАРК</w:t>
      </w:r>
    </w:p>
    <w:p w:rsidR="00EF1EB6" w:rsidRDefault="007210B0">
      <w:pPr>
        <w:pStyle w:val="aff3"/>
        <w:widowControl w:val="0"/>
        <w:numPr>
          <w:ilvl w:val="0"/>
          <w:numId w:val="14"/>
        </w:numPr>
        <w:shd w:val="clear" w:color="auto" w:fill="FFFFFF"/>
        <w:tabs>
          <w:tab w:val="left" w:pos="442"/>
        </w:tabs>
        <w:jc w:val="both"/>
        <w:rPr>
          <w:rFonts w:eastAsia="Calibri"/>
          <w:bCs/>
          <w:sz w:val="28"/>
          <w:szCs w:val="28"/>
        </w:rPr>
      </w:pPr>
      <w:r>
        <w:rPr>
          <w:rFonts w:eastAsia="Calibri"/>
          <w:bCs/>
          <w:sz w:val="28"/>
          <w:szCs w:val="28"/>
        </w:rPr>
        <w:t>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EF1EB6" w:rsidRDefault="007210B0">
      <w:pPr>
        <w:pStyle w:val="aff3"/>
        <w:widowControl w:val="0"/>
        <w:numPr>
          <w:ilvl w:val="0"/>
          <w:numId w:val="14"/>
        </w:numPr>
        <w:shd w:val="clear" w:color="auto" w:fill="FFFFFF"/>
        <w:tabs>
          <w:tab w:val="left" w:pos="442"/>
        </w:tabs>
        <w:jc w:val="both"/>
        <w:rPr>
          <w:rFonts w:eastAsia="Calibri"/>
          <w:bCs/>
          <w:sz w:val="28"/>
          <w:szCs w:val="28"/>
          <w:lang w:val="en-US"/>
        </w:rPr>
      </w:pPr>
      <w:r>
        <w:rPr>
          <w:rFonts w:eastAsia="Calibri"/>
          <w:bCs/>
          <w:sz w:val="28"/>
          <w:szCs w:val="28"/>
          <w:lang w:val="en-US"/>
        </w:rPr>
        <w:t>ECB Monetary Financial Institutions. – Frankfurt: ECB, 2013. – URL: http://www.ecb.int/stats/money/mfi/html/index.en.html</w:t>
      </w:r>
    </w:p>
    <w:p w:rsidR="00EF1EB6" w:rsidRDefault="00EF1EB6">
      <w:pPr>
        <w:shd w:val="clear" w:color="auto" w:fill="FFFFFF"/>
        <w:tabs>
          <w:tab w:val="left" w:pos="442"/>
        </w:tabs>
        <w:jc w:val="both"/>
        <w:rPr>
          <w:bCs/>
          <w:sz w:val="28"/>
          <w:szCs w:val="28"/>
          <w:lang w:val="en-US"/>
        </w:rPr>
      </w:pPr>
    </w:p>
    <w:p w:rsidR="00EF1EB6" w:rsidRDefault="007210B0">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EF1EB6" w:rsidRDefault="007210B0">
      <w:pPr>
        <w:ind w:firstLine="709"/>
        <w:jc w:val="both"/>
        <w:rPr>
          <w:bCs/>
          <w:sz w:val="28"/>
          <w:szCs w:val="28"/>
        </w:rPr>
      </w:pPr>
      <w:r>
        <w:rPr>
          <w:bCs/>
          <w:sz w:val="28"/>
          <w:szCs w:val="28"/>
        </w:rPr>
        <w:t>Не используются.</w:t>
      </w:r>
    </w:p>
    <w:p w:rsidR="00EF1EB6" w:rsidRDefault="00EF1EB6">
      <w:pPr>
        <w:ind w:firstLine="709"/>
        <w:jc w:val="both"/>
        <w:rPr>
          <w:bCs/>
          <w:sz w:val="28"/>
          <w:szCs w:val="28"/>
        </w:rPr>
      </w:pPr>
    </w:p>
    <w:p w:rsidR="00EF1EB6" w:rsidRDefault="007210B0">
      <w:pPr>
        <w:spacing w:line="276" w:lineRule="auto"/>
        <w:ind w:firstLine="709"/>
        <w:jc w:val="both"/>
        <w:rPr>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r>
        <w:rPr>
          <w:sz w:val="28"/>
          <w:szCs w:val="28"/>
        </w:rPr>
        <w:t xml:space="preserve"> </w:t>
      </w:r>
    </w:p>
    <w:p w:rsidR="00EF1EB6" w:rsidRDefault="007210B0">
      <w:pPr>
        <w:spacing w:line="360" w:lineRule="auto"/>
        <w:ind w:firstLine="709"/>
        <w:jc w:val="both"/>
        <w:textAlignment w:val="baseline"/>
        <w:outlineLvl w:val="0"/>
      </w:pPr>
      <w:bookmarkStart w:id="19" w:name="_Toc116557616"/>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w:t>
      </w:r>
      <w:bookmarkEnd w:id="19"/>
      <w:r>
        <w:rPr>
          <w:sz w:val="28"/>
          <w:szCs w:val="28"/>
        </w:rPr>
        <w:t xml:space="preserve"> </w:t>
      </w:r>
    </w:p>
    <w:sectPr w:rsidR="00EF1EB6">
      <w:footerReference w:type="default" r:id="rId24"/>
      <w:pgSz w:w="11906" w:h="16838"/>
      <w:pgMar w:top="1134" w:right="850" w:bottom="1134" w:left="993"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75B" w:rsidRDefault="001C775B">
      <w:r>
        <w:separator/>
      </w:r>
    </w:p>
  </w:endnote>
  <w:endnote w:type="continuationSeparator" w:id="0">
    <w:p w:rsidR="001C775B" w:rsidRDefault="001C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PT Astra Serif">
    <w:charset w:val="01"/>
    <w:family w:val="roman"/>
    <w:pitch w:val="default"/>
  </w:font>
  <w:font w:name="Noto Sans Devanagari">
    <w:panose1 w:val="00000000000000000000"/>
    <w:charset w:val="00"/>
    <w:family w:val="roman"/>
    <w:notTrueType/>
    <w:pitch w:val="default"/>
  </w:font>
  <w:font w:name="Swiss Light 10pt">
    <w:altName w:val="Cambria"/>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Warnock Pro">
    <w:charset w:val="00"/>
    <w:family w:val="roman"/>
    <w:pitch w:val="variable"/>
  </w:font>
  <w:font w:name="CharterITC">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758375"/>
      <w:docPartObj>
        <w:docPartGallery w:val="Page Numbers (Bottom of Page)"/>
        <w:docPartUnique/>
      </w:docPartObj>
    </w:sdtPr>
    <w:sdtEndPr/>
    <w:sdtContent>
      <w:p w:rsidR="007210B0" w:rsidRDefault="007210B0">
        <w:pPr>
          <w:pStyle w:val="afc"/>
          <w:jc w:val="right"/>
        </w:pPr>
        <w:r>
          <w:fldChar w:fldCharType="begin"/>
        </w:r>
        <w:r>
          <w:instrText>PAGE</w:instrText>
        </w:r>
        <w:r>
          <w:fldChar w:fldCharType="separate"/>
        </w:r>
        <w:r w:rsidR="005427A0">
          <w:rPr>
            <w:noProof/>
          </w:rPr>
          <w:t>2</w:t>
        </w:r>
        <w:r>
          <w:fldChar w:fldCharType="end"/>
        </w:r>
      </w:p>
    </w:sdtContent>
  </w:sdt>
  <w:p w:rsidR="007210B0" w:rsidRDefault="007210B0">
    <w:pPr>
      <w:pStyle w:val="af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75B" w:rsidRDefault="001C775B">
      <w:r>
        <w:separator/>
      </w:r>
    </w:p>
  </w:footnote>
  <w:footnote w:type="continuationSeparator" w:id="0">
    <w:p w:rsidR="001C775B" w:rsidRDefault="001C77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3104"/>
    <w:multiLevelType w:val="multilevel"/>
    <w:tmpl w:val="475608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833405"/>
    <w:multiLevelType w:val="multilevel"/>
    <w:tmpl w:val="D11A7A9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298046F"/>
    <w:multiLevelType w:val="multilevel"/>
    <w:tmpl w:val="77DA564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6FB4506"/>
    <w:multiLevelType w:val="multilevel"/>
    <w:tmpl w:val="831A11B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C45DCF"/>
    <w:multiLevelType w:val="multilevel"/>
    <w:tmpl w:val="10FE353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E8C058B"/>
    <w:multiLevelType w:val="multilevel"/>
    <w:tmpl w:val="87F09A70"/>
    <w:lvl w:ilvl="0">
      <w:start w:val="1"/>
      <w:numFmt w:val="bullet"/>
      <w:pStyle w:val="a"/>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250D1637"/>
    <w:multiLevelType w:val="multilevel"/>
    <w:tmpl w:val="EF9A9526"/>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6B46E10"/>
    <w:multiLevelType w:val="multilevel"/>
    <w:tmpl w:val="3F4CC4F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2B0D4ABF"/>
    <w:multiLevelType w:val="multilevel"/>
    <w:tmpl w:val="6EAE7FC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ED1EE5"/>
    <w:multiLevelType w:val="multilevel"/>
    <w:tmpl w:val="C422F5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4E449F3"/>
    <w:multiLevelType w:val="multilevel"/>
    <w:tmpl w:val="547ECC38"/>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C27B8F"/>
    <w:multiLevelType w:val="multilevel"/>
    <w:tmpl w:val="BB263D3C"/>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EDC4F79"/>
    <w:multiLevelType w:val="multilevel"/>
    <w:tmpl w:val="537ACFE8"/>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EF876C2"/>
    <w:multiLevelType w:val="multilevel"/>
    <w:tmpl w:val="60BA23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4722E3"/>
    <w:multiLevelType w:val="multilevel"/>
    <w:tmpl w:val="4756110A"/>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C464E3D"/>
    <w:multiLevelType w:val="multilevel"/>
    <w:tmpl w:val="7FF42B00"/>
    <w:lvl w:ilvl="0">
      <w:start w:val="1"/>
      <w:numFmt w:val="decimal"/>
      <w:pStyle w:val="a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772BCD"/>
    <w:multiLevelType w:val="multilevel"/>
    <w:tmpl w:val="02DE781E"/>
    <w:lvl w:ilvl="0">
      <w:start w:val="1"/>
      <w:numFmt w:val="decimal"/>
      <w:lvlText w:val="%1."/>
      <w:lvlJc w:val="left"/>
      <w:pPr>
        <w:tabs>
          <w:tab w:val="num" w:pos="0"/>
        </w:tabs>
        <w:ind w:left="1125" w:hanging="76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18E787F"/>
    <w:multiLevelType w:val="multilevel"/>
    <w:tmpl w:val="D80264B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56B762B5"/>
    <w:multiLevelType w:val="multilevel"/>
    <w:tmpl w:val="1C88F8B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5E331387"/>
    <w:multiLevelType w:val="multilevel"/>
    <w:tmpl w:val="8C52A4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D1E74B5"/>
    <w:multiLevelType w:val="multilevel"/>
    <w:tmpl w:val="31BE8D1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1" w15:restartNumberingAfterBreak="0">
    <w:nsid w:val="740E7C79"/>
    <w:multiLevelType w:val="multilevel"/>
    <w:tmpl w:val="E0CA45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7B024718"/>
    <w:multiLevelType w:val="multilevel"/>
    <w:tmpl w:val="6B3C50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BBC388B"/>
    <w:multiLevelType w:val="multilevel"/>
    <w:tmpl w:val="ED8A7B8C"/>
    <w:lvl w:ilvl="0">
      <w:start w:val="1"/>
      <w:numFmt w:val="bullet"/>
      <w:pStyle w:val="a1"/>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num w:numId="1">
    <w:abstractNumId w:val="15"/>
  </w:num>
  <w:num w:numId="2">
    <w:abstractNumId w:val="23"/>
  </w:num>
  <w:num w:numId="3">
    <w:abstractNumId w:val="5"/>
  </w:num>
  <w:num w:numId="4">
    <w:abstractNumId w:val="2"/>
  </w:num>
  <w:num w:numId="5">
    <w:abstractNumId w:val="4"/>
  </w:num>
  <w:num w:numId="6">
    <w:abstractNumId w:val="19"/>
  </w:num>
  <w:num w:numId="7">
    <w:abstractNumId w:val="18"/>
  </w:num>
  <w:num w:numId="8">
    <w:abstractNumId w:val="22"/>
  </w:num>
  <w:num w:numId="9">
    <w:abstractNumId w:val="13"/>
  </w:num>
  <w:num w:numId="10">
    <w:abstractNumId w:val="21"/>
  </w:num>
  <w:num w:numId="11">
    <w:abstractNumId w:val="17"/>
  </w:num>
  <w:num w:numId="12">
    <w:abstractNumId w:val="20"/>
  </w:num>
  <w:num w:numId="13">
    <w:abstractNumId w:val="0"/>
  </w:num>
  <w:num w:numId="14">
    <w:abstractNumId w:val="1"/>
  </w:num>
  <w:num w:numId="15">
    <w:abstractNumId w:val="9"/>
  </w:num>
  <w:num w:numId="16">
    <w:abstractNumId w:val="7"/>
  </w:num>
  <w:num w:numId="17">
    <w:abstractNumId w:val="11"/>
    <w:lvlOverride w:ilvl="0">
      <w:startOverride w:val="1"/>
    </w:lvlOverride>
  </w:num>
  <w:num w:numId="18">
    <w:abstractNumId w:val="11"/>
  </w:num>
  <w:num w:numId="19">
    <w:abstractNumId w:val="11"/>
  </w:num>
  <w:num w:numId="20">
    <w:abstractNumId w:val="11"/>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2"/>
    <w:lvlOverride w:ilvl="0">
      <w:startOverride w:val="1"/>
    </w:lvlOverride>
  </w:num>
  <w:num w:numId="28">
    <w:abstractNumId w:val="12"/>
  </w:num>
  <w:num w:numId="29">
    <w:abstractNumId w:val="12"/>
  </w:num>
  <w:num w:numId="30">
    <w:abstractNumId w:val="12"/>
  </w:num>
  <w:num w:numId="31">
    <w:abstractNumId w:val="10"/>
    <w:lvlOverride w:ilvl="0">
      <w:startOverride w:val="1"/>
    </w:lvlOverride>
  </w:num>
  <w:num w:numId="32">
    <w:abstractNumId w:val="10"/>
  </w:num>
  <w:num w:numId="33">
    <w:abstractNumId w:val="10"/>
  </w:num>
  <w:num w:numId="34">
    <w:abstractNumId w:val="16"/>
    <w:lvlOverride w:ilvl="0">
      <w:startOverride w:val="1"/>
    </w:lvlOverride>
  </w:num>
  <w:num w:numId="35">
    <w:abstractNumId w:val="16"/>
  </w:num>
  <w:num w:numId="36">
    <w:abstractNumId w:val="16"/>
  </w:num>
  <w:num w:numId="37">
    <w:abstractNumId w:val="16"/>
  </w:num>
  <w:num w:numId="38">
    <w:abstractNumId w:val="16"/>
  </w:num>
  <w:num w:numId="39">
    <w:abstractNumId w:val="14"/>
    <w:lvlOverride w:ilvl="0">
      <w:startOverride w:val="1"/>
    </w:lvlOverride>
  </w:num>
  <w:num w:numId="40">
    <w:abstractNumId w:val="14"/>
  </w:num>
  <w:num w:numId="41">
    <w:abstractNumId w:val="3"/>
    <w:lvlOverride w:ilvl="0">
      <w:startOverride w:val="1"/>
    </w:lvlOverride>
  </w:num>
  <w:num w:numId="42">
    <w:abstractNumId w:val="3"/>
  </w:num>
  <w:num w:numId="43">
    <w:abstractNumId w:val="3"/>
  </w:num>
  <w:num w:numId="44">
    <w:abstractNumId w:val="3"/>
  </w:num>
  <w:num w:numId="45">
    <w:abstractNumId w:val="8"/>
    <w:lvlOverride w:ilvl="0">
      <w:startOverride w:val="1"/>
    </w:lvlOverride>
  </w:num>
  <w:num w:numId="46">
    <w:abstractNumId w:val="8"/>
  </w:num>
  <w:num w:numId="47">
    <w:abstractNumId w:val="8"/>
  </w:num>
  <w:num w:numId="48">
    <w:abstractNumId w:val="8"/>
  </w:num>
  <w:num w:numId="49">
    <w:abstractNumId w:val="21"/>
    <w:lvlOverride w:ilvl="0">
      <w:startOverride w:val="1"/>
    </w:lvlOverride>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EF1EB6"/>
    <w:rsid w:val="001C775B"/>
    <w:rsid w:val="002177A0"/>
    <w:rsid w:val="0027713E"/>
    <w:rsid w:val="004D3295"/>
    <w:rsid w:val="005427A0"/>
    <w:rsid w:val="007210B0"/>
    <w:rsid w:val="00A44761"/>
    <w:rsid w:val="00C9173F"/>
    <w:rsid w:val="00CA1758"/>
    <w:rsid w:val="00EF1EB6"/>
    <w:rsid w:val="00EF5C5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6BEE92-1A25-4419-A3D8-3965CE0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02546"/>
    <w:rPr>
      <w:rFonts w:ascii="Times New Roman" w:eastAsia="Times New Roman" w:hAnsi="Times New Roman" w:cs="Times New Roman"/>
      <w:sz w:val="24"/>
      <w:szCs w:val="24"/>
      <w:lang w:eastAsia="ru-RU"/>
    </w:rPr>
  </w:style>
  <w:style w:type="paragraph" w:styleId="1">
    <w:name w:val="heading 1"/>
    <w:basedOn w:val="a2"/>
    <w:next w:val="a2"/>
    <w:link w:val="10"/>
    <w:qFormat/>
    <w:rsid w:val="005F1076"/>
    <w:pPr>
      <w:keepNext/>
      <w:jc w:val="center"/>
      <w:outlineLvl w:val="0"/>
    </w:pPr>
    <w:rPr>
      <w:b/>
      <w:bCs/>
      <w:i/>
      <w:sz w:val="32"/>
      <w:szCs w:val="32"/>
    </w:rPr>
  </w:style>
  <w:style w:type="paragraph" w:styleId="2">
    <w:name w:val="heading 2"/>
    <w:basedOn w:val="a2"/>
    <w:next w:val="a2"/>
    <w:link w:val="20"/>
    <w:semiHidden/>
    <w:unhideWhenUsed/>
    <w:qFormat/>
    <w:rsid w:val="005F1076"/>
    <w:pPr>
      <w:keepNext/>
      <w:spacing w:before="240" w:after="60"/>
      <w:outlineLvl w:val="1"/>
    </w:pPr>
    <w:rPr>
      <w:rFonts w:ascii="Arial" w:hAnsi="Arial" w:cs="Arial"/>
      <w:b/>
      <w:bCs/>
      <w:i/>
      <w:iCs/>
      <w:sz w:val="28"/>
      <w:szCs w:val="28"/>
    </w:rPr>
  </w:style>
  <w:style w:type="paragraph" w:styleId="4">
    <w:name w:val="heading 4"/>
    <w:basedOn w:val="a2"/>
    <w:next w:val="a2"/>
    <w:link w:val="40"/>
    <w:semiHidden/>
    <w:unhideWhenUsed/>
    <w:qFormat/>
    <w:rsid w:val="005F1076"/>
    <w:pPr>
      <w:keepNext/>
      <w:spacing w:before="240" w:after="60"/>
      <w:outlineLvl w:val="3"/>
    </w:pPr>
    <w:rPr>
      <w:b/>
      <w:bCs/>
      <w:sz w:val="28"/>
      <w:szCs w:val="28"/>
    </w:rPr>
  </w:style>
  <w:style w:type="paragraph" w:styleId="7">
    <w:name w:val="heading 7"/>
    <w:basedOn w:val="a2"/>
    <w:next w:val="a2"/>
    <w:link w:val="70"/>
    <w:semiHidden/>
    <w:unhideWhenUsed/>
    <w:qFormat/>
    <w:rsid w:val="005F1076"/>
    <w:pPr>
      <w:spacing w:before="240" w:after="60"/>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5F1076"/>
    <w:rPr>
      <w:rFonts w:ascii="Times New Roman" w:eastAsia="Times New Roman" w:hAnsi="Times New Roman" w:cs="Times New Roman"/>
      <w:b/>
      <w:bCs/>
      <w:i/>
      <w:sz w:val="32"/>
      <w:szCs w:val="32"/>
      <w:lang w:eastAsia="ru-RU"/>
    </w:rPr>
  </w:style>
  <w:style w:type="character" w:customStyle="1" w:styleId="20">
    <w:name w:val="Заголовок 2 Знак"/>
    <w:basedOn w:val="a3"/>
    <w:link w:val="2"/>
    <w:semiHidden/>
    <w:qFormat/>
    <w:rsid w:val="005F1076"/>
    <w:rPr>
      <w:rFonts w:ascii="Arial" w:eastAsia="Times New Roman" w:hAnsi="Arial" w:cs="Arial"/>
      <w:b/>
      <w:bCs/>
      <w:i/>
      <w:iCs/>
      <w:sz w:val="28"/>
      <w:szCs w:val="28"/>
      <w:lang w:eastAsia="ru-RU"/>
    </w:rPr>
  </w:style>
  <w:style w:type="character" w:customStyle="1" w:styleId="40">
    <w:name w:val="Заголовок 4 Знак"/>
    <w:basedOn w:val="a3"/>
    <w:link w:val="4"/>
    <w:semiHidden/>
    <w:qFormat/>
    <w:rsid w:val="005F1076"/>
    <w:rPr>
      <w:rFonts w:ascii="Times New Roman" w:eastAsia="Times New Roman" w:hAnsi="Times New Roman" w:cs="Times New Roman"/>
      <w:b/>
      <w:bCs/>
      <w:sz w:val="28"/>
      <w:szCs w:val="28"/>
      <w:lang w:eastAsia="ru-RU"/>
    </w:rPr>
  </w:style>
  <w:style w:type="character" w:customStyle="1" w:styleId="70">
    <w:name w:val="Заголовок 7 Знак"/>
    <w:basedOn w:val="a3"/>
    <w:link w:val="7"/>
    <w:semiHidden/>
    <w:qFormat/>
    <w:rsid w:val="005F1076"/>
    <w:rPr>
      <w:rFonts w:ascii="Times New Roman" w:eastAsia="Times New Roman" w:hAnsi="Times New Roman" w:cs="Times New Roman"/>
      <w:sz w:val="24"/>
      <w:szCs w:val="24"/>
      <w:lang w:eastAsia="ru-RU"/>
    </w:rPr>
  </w:style>
  <w:style w:type="character" w:customStyle="1" w:styleId="-">
    <w:name w:val="Интернет-ссылка"/>
    <w:uiPriority w:val="99"/>
    <w:unhideWhenUsed/>
    <w:rsid w:val="005F1076"/>
    <w:rPr>
      <w:color w:val="0000FF"/>
      <w:u w:val="single"/>
    </w:rPr>
  </w:style>
  <w:style w:type="character" w:customStyle="1" w:styleId="a6">
    <w:name w:val="Посещённая гиперссылка"/>
    <w:basedOn w:val="a3"/>
    <w:uiPriority w:val="99"/>
    <w:semiHidden/>
    <w:unhideWhenUsed/>
    <w:rsid w:val="005F1076"/>
    <w:rPr>
      <w:color w:val="800080" w:themeColor="followedHyperlink"/>
      <w:u w:val="single"/>
    </w:rPr>
  </w:style>
  <w:style w:type="character" w:styleId="a7">
    <w:name w:val="Strong"/>
    <w:uiPriority w:val="22"/>
    <w:qFormat/>
    <w:rsid w:val="005F1076"/>
    <w:rPr>
      <w:b/>
      <w:bCs w:val="0"/>
      <w:sz w:val="28"/>
      <w:szCs w:val="28"/>
    </w:rPr>
  </w:style>
  <w:style w:type="character" w:customStyle="1" w:styleId="a8">
    <w:name w:val="Верхний колонтитул Знак"/>
    <w:basedOn w:val="a3"/>
    <w:qFormat/>
    <w:rsid w:val="005F1076"/>
    <w:rPr>
      <w:rFonts w:ascii="Times New Roman" w:eastAsia="Times New Roman" w:hAnsi="Times New Roman" w:cs="Times New Roman"/>
      <w:sz w:val="24"/>
      <w:szCs w:val="24"/>
      <w:lang w:eastAsia="ru-RU"/>
    </w:rPr>
  </w:style>
  <w:style w:type="character" w:customStyle="1" w:styleId="a9">
    <w:name w:val="Нижний колонтитул Знак"/>
    <w:basedOn w:val="a3"/>
    <w:uiPriority w:val="99"/>
    <w:qFormat/>
    <w:rsid w:val="005F1076"/>
    <w:rPr>
      <w:rFonts w:ascii="Times New Roman" w:eastAsia="Times New Roman" w:hAnsi="Times New Roman" w:cs="Times New Roman"/>
      <w:sz w:val="24"/>
      <w:szCs w:val="24"/>
      <w:lang w:eastAsia="ru-RU"/>
    </w:rPr>
  </w:style>
  <w:style w:type="character" w:customStyle="1" w:styleId="aa">
    <w:name w:val="Заголовок Знак"/>
    <w:basedOn w:val="a3"/>
    <w:qFormat/>
    <w:rsid w:val="005F1076"/>
    <w:rPr>
      <w:rFonts w:ascii="Times New Roman" w:eastAsia="Times New Roman" w:hAnsi="Times New Roman" w:cs="Times New Roman"/>
      <w:b/>
      <w:bCs/>
      <w:sz w:val="24"/>
      <w:szCs w:val="24"/>
      <w:lang w:eastAsia="ru-RU"/>
    </w:rPr>
  </w:style>
  <w:style w:type="character" w:customStyle="1" w:styleId="ab">
    <w:name w:val="Основной текст Знак"/>
    <w:basedOn w:val="a3"/>
    <w:qFormat/>
    <w:rsid w:val="005F1076"/>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3"/>
    <w:semiHidden/>
    <w:qFormat/>
    <w:rsid w:val="005F1076"/>
    <w:rPr>
      <w:rFonts w:ascii="Times New Roman" w:eastAsia="Times New Roman" w:hAnsi="Times New Roman" w:cs="Times New Roman"/>
      <w:sz w:val="24"/>
      <w:szCs w:val="24"/>
      <w:lang w:eastAsia="ru-RU"/>
    </w:rPr>
  </w:style>
  <w:style w:type="character" w:customStyle="1" w:styleId="21">
    <w:name w:val="Основной текст 2 Знак"/>
    <w:basedOn w:val="a3"/>
    <w:link w:val="21"/>
    <w:uiPriority w:val="99"/>
    <w:qFormat/>
    <w:rsid w:val="005F1076"/>
    <w:rPr>
      <w:rFonts w:ascii="Times New Roman" w:eastAsia="Times New Roman" w:hAnsi="Times New Roman" w:cs="Times New Roman"/>
      <w:sz w:val="26"/>
      <w:szCs w:val="20"/>
      <w:lang w:eastAsia="ru-RU"/>
    </w:rPr>
  </w:style>
  <w:style w:type="character" w:customStyle="1" w:styleId="3">
    <w:name w:val="Основной текст 3 Знак"/>
    <w:basedOn w:val="a3"/>
    <w:link w:val="3"/>
    <w:semiHidden/>
    <w:qFormat/>
    <w:rsid w:val="005F1076"/>
    <w:rPr>
      <w:rFonts w:ascii="Times New Roman" w:eastAsia="Times New Roman" w:hAnsi="Times New Roman" w:cs="Times New Roman"/>
      <w:sz w:val="16"/>
      <w:szCs w:val="16"/>
      <w:lang w:eastAsia="ru-RU"/>
    </w:rPr>
  </w:style>
  <w:style w:type="character" w:customStyle="1" w:styleId="22">
    <w:name w:val="Оглавление 2 Знак"/>
    <w:basedOn w:val="a3"/>
    <w:link w:val="23"/>
    <w:semiHidden/>
    <w:qFormat/>
    <w:rsid w:val="005F1076"/>
    <w:rPr>
      <w:rFonts w:ascii="Times New Roman" w:eastAsia="Times New Roman" w:hAnsi="Times New Roman" w:cs="Times New Roman"/>
      <w:sz w:val="24"/>
      <w:szCs w:val="24"/>
      <w:lang w:eastAsia="ru-RU"/>
    </w:rPr>
  </w:style>
  <w:style w:type="character" w:customStyle="1" w:styleId="ad">
    <w:name w:val="по центру Знак"/>
    <w:link w:val="16pt"/>
    <w:qFormat/>
    <w:locked/>
    <w:rsid w:val="005F1076"/>
    <w:rPr>
      <w:sz w:val="32"/>
      <w:szCs w:val="24"/>
    </w:rPr>
  </w:style>
  <w:style w:type="character" w:customStyle="1" w:styleId="ae">
    <w:name w:val="Привязка сноски"/>
    <w:rPr>
      <w:vertAlign w:val="superscript"/>
    </w:rPr>
  </w:style>
  <w:style w:type="character" w:customStyle="1" w:styleId="FootnoteCharacters">
    <w:name w:val="Footnote Characters"/>
    <w:uiPriority w:val="99"/>
    <w:semiHidden/>
    <w:unhideWhenUsed/>
    <w:qFormat/>
    <w:rsid w:val="005F1076"/>
    <w:rPr>
      <w:vertAlign w:val="superscript"/>
    </w:rPr>
  </w:style>
  <w:style w:type="character" w:customStyle="1" w:styleId="titbook">
    <w:name w:val="tit_book"/>
    <w:basedOn w:val="a3"/>
    <w:qFormat/>
    <w:rsid w:val="005F1076"/>
  </w:style>
  <w:style w:type="character" w:customStyle="1" w:styleId="artcopy">
    <w:name w:val="artcopy"/>
    <w:basedOn w:val="a3"/>
    <w:qFormat/>
    <w:rsid w:val="005F1076"/>
  </w:style>
  <w:style w:type="character" w:customStyle="1" w:styleId="Aeiannueea">
    <w:name w:val="Aeia.nnueea"/>
    <w:qFormat/>
    <w:rsid w:val="005F1076"/>
    <w:rPr>
      <w:color w:val="000000"/>
      <w:sz w:val="28"/>
      <w:szCs w:val="28"/>
    </w:rPr>
  </w:style>
  <w:style w:type="character" w:customStyle="1" w:styleId="otherinfo3">
    <w:name w:val="other_info3"/>
    <w:uiPriority w:val="99"/>
    <w:qFormat/>
    <w:rsid w:val="00427293"/>
    <w:rPr>
      <w:color w:val="000000"/>
      <w:sz w:val="22"/>
      <w:szCs w:val="22"/>
    </w:rPr>
  </w:style>
  <w:style w:type="character" w:customStyle="1" w:styleId="blk">
    <w:name w:val="blk"/>
    <w:basedOn w:val="a3"/>
    <w:qFormat/>
    <w:rsid w:val="00427293"/>
  </w:style>
  <w:style w:type="character" w:customStyle="1" w:styleId="af">
    <w:name w:val="Абзац списка Знак"/>
    <w:qFormat/>
    <w:rsid w:val="001629F1"/>
    <w:rPr>
      <w:rFonts w:ascii="Times New Roman" w:eastAsia="Times New Roman" w:hAnsi="Times New Roman" w:cs="Times New Roman"/>
      <w:sz w:val="24"/>
      <w:szCs w:val="24"/>
      <w:lang w:eastAsia="ru-RU"/>
    </w:rPr>
  </w:style>
  <w:style w:type="character" w:customStyle="1" w:styleId="af0">
    <w:name w:val="Текст сноски Знак"/>
    <w:basedOn w:val="a3"/>
    <w:uiPriority w:val="99"/>
    <w:semiHidden/>
    <w:qFormat/>
    <w:rsid w:val="00AC6E55"/>
    <w:rPr>
      <w:rFonts w:ascii="Times New Roman" w:eastAsia="Times New Roman" w:hAnsi="Times New Roman" w:cs="Times New Roman"/>
      <w:sz w:val="20"/>
      <w:szCs w:val="20"/>
      <w:lang w:eastAsia="ru-RU"/>
    </w:rPr>
  </w:style>
  <w:style w:type="character" w:customStyle="1" w:styleId="ListParagraphChar">
    <w:name w:val="List Paragraph Char"/>
    <w:link w:val="11"/>
    <w:uiPriority w:val="34"/>
    <w:qFormat/>
    <w:locked/>
    <w:rsid w:val="00F71369"/>
    <w:rPr>
      <w:rFonts w:ascii="Calibri" w:eastAsia="Calibri" w:hAnsi="Calibri" w:cs="Times New Roman"/>
      <w:lang w:eastAsia="ar-SA"/>
    </w:rPr>
  </w:style>
  <w:style w:type="character" w:styleId="af1">
    <w:name w:val="Emphasis"/>
    <w:basedOn w:val="a3"/>
    <w:uiPriority w:val="20"/>
    <w:qFormat/>
    <w:rsid w:val="005E20E1"/>
    <w:rPr>
      <w:i/>
      <w:iCs/>
    </w:rPr>
  </w:style>
  <w:style w:type="character" w:customStyle="1" w:styleId="12">
    <w:name w:val="Текст сноски Знак1"/>
    <w:basedOn w:val="a3"/>
    <w:uiPriority w:val="99"/>
    <w:semiHidden/>
    <w:qFormat/>
    <w:rsid w:val="005E20E1"/>
    <w:rPr>
      <w:sz w:val="20"/>
      <w:szCs w:val="20"/>
    </w:rPr>
  </w:style>
  <w:style w:type="character" w:customStyle="1" w:styleId="13">
    <w:name w:val="Основной текст1"/>
    <w:basedOn w:val="a3"/>
    <w:qFormat/>
    <w:rsid w:val="005E20E1"/>
    <w:rPr>
      <w:rFonts w:ascii="Times New Roman" w:eastAsia="Times New Roman" w:hAnsi="Times New Roman" w:cs="Times New Roman"/>
      <w:sz w:val="22"/>
      <w:szCs w:val="22"/>
      <w:shd w:val="clear" w:color="auto" w:fill="FFFFFF"/>
    </w:rPr>
  </w:style>
  <w:style w:type="character" w:customStyle="1" w:styleId="FontStyle72">
    <w:name w:val="Font Style72"/>
    <w:basedOn w:val="a3"/>
    <w:uiPriority w:val="99"/>
    <w:qFormat/>
    <w:rsid w:val="001F3B92"/>
    <w:rPr>
      <w:rFonts w:ascii="Times New Roman" w:hAnsi="Times New Roman" w:cs="Times New Roman"/>
      <w:b/>
      <w:bCs/>
      <w:sz w:val="26"/>
      <w:szCs w:val="26"/>
    </w:rPr>
  </w:style>
  <w:style w:type="character" w:customStyle="1" w:styleId="af2">
    <w:name w:val="Текст выноски Знак"/>
    <w:basedOn w:val="a3"/>
    <w:uiPriority w:val="99"/>
    <w:semiHidden/>
    <w:qFormat/>
    <w:rsid w:val="00961559"/>
    <w:rPr>
      <w:rFonts w:ascii="Segoe UI" w:eastAsia="Times New Roman" w:hAnsi="Segoe UI" w:cs="Segoe UI"/>
      <w:sz w:val="18"/>
      <w:szCs w:val="18"/>
      <w:lang w:eastAsia="ru-RU"/>
    </w:rPr>
  </w:style>
  <w:style w:type="character" w:customStyle="1" w:styleId="FontStyle12">
    <w:name w:val="Font Style12"/>
    <w:qFormat/>
    <w:rsid w:val="002F34A2"/>
    <w:rPr>
      <w:rFonts w:ascii="Times New Roman" w:hAnsi="Times New Roman" w:cs="Times New Roman"/>
      <w:sz w:val="26"/>
      <w:szCs w:val="26"/>
    </w:rPr>
  </w:style>
  <w:style w:type="character" w:customStyle="1" w:styleId="af3">
    <w:name w:val="Подзаголовок Знак"/>
    <w:basedOn w:val="a3"/>
    <w:qFormat/>
    <w:rsid w:val="0063621F"/>
    <w:rPr>
      <w:rFonts w:ascii="Times New Roman" w:eastAsia="Times New Roman" w:hAnsi="Times New Roman" w:cs="Times New Roman"/>
      <w:b/>
      <w:sz w:val="24"/>
      <w:szCs w:val="20"/>
      <w:lang w:eastAsia="ru-RU"/>
    </w:rPr>
  </w:style>
  <w:style w:type="character" w:customStyle="1" w:styleId="extendedtext-full">
    <w:name w:val="extendedtext-full"/>
    <w:basedOn w:val="a3"/>
    <w:qFormat/>
    <w:rsid w:val="00CC3AF6"/>
  </w:style>
  <w:style w:type="character" w:customStyle="1" w:styleId="11">
    <w:name w:val="Основной текст Знак1"/>
    <w:basedOn w:val="a3"/>
    <w:link w:val="ListParagraphChar"/>
    <w:qFormat/>
    <w:rsid w:val="003041BE"/>
    <w:rPr>
      <w:rFonts w:ascii="Georgia" w:eastAsia="Times New Roman" w:hAnsi="Georgia" w:cs="Georgia"/>
      <w:sz w:val="19"/>
      <w:szCs w:val="19"/>
      <w:shd w:val="clear" w:color="auto" w:fill="FFFFFF"/>
      <w:lang w:eastAsia="ru-RU"/>
    </w:rPr>
  </w:style>
  <w:style w:type="character" w:customStyle="1" w:styleId="14">
    <w:name w:val="Неразрешенное упоминание1"/>
    <w:basedOn w:val="a3"/>
    <w:uiPriority w:val="99"/>
    <w:semiHidden/>
    <w:unhideWhenUsed/>
    <w:qFormat/>
    <w:rsid w:val="006D7E5E"/>
    <w:rPr>
      <w:color w:val="605E5C"/>
      <w:shd w:val="clear" w:color="auto" w:fill="E1DFDD"/>
    </w:rPr>
  </w:style>
  <w:style w:type="paragraph" w:styleId="af4">
    <w:name w:val="Title"/>
    <w:basedOn w:val="a2"/>
    <w:next w:val="af5"/>
    <w:qFormat/>
    <w:rsid w:val="005F1076"/>
    <w:pPr>
      <w:jc w:val="center"/>
    </w:pPr>
    <w:rPr>
      <w:b/>
      <w:bCs/>
    </w:rPr>
  </w:style>
  <w:style w:type="paragraph" w:styleId="af5">
    <w:name w:val="Body Text"/>
    <w:basedOn w:val="a2"/>
    <w:semiHidden/>
    <w:unhideWhenUsed/>
    <w:qFormat/>
    <w:rsid w:val="005F1076"/>
    <w:pPr>
      <w:jc w:val="both"/>
    </w:pPr>
  </w:style>
  <w:style w:type="paragraph" w:styleId="af6">
    <w:name w:val="List"/>
    <w:basedOn w:val="af5"/>
    <w:rPr>
      <w:rFonts w:ascii="PT Astra Serif" w:hAnsi="PT Astra Serif" w:cs="Noto Sans Devanagari"/>
    </w:rPr>
  </w:style>
  <w:style w:type="paragraph" w:styleId="af7">
    <w:name w:val="caption"/>
    <w:basedOn w:val="a2"/>
    <w:qFormat/>
    <w:pPr>
      <w:suppressLineNumbers/>
      <w:spacing w:before="120" w:after="120"/>
    </w:pPr>
    <w:rPr>
      <w:rFonts w:ascii="PT Astra Serif" w:hAnsi="PT Astra Serif" w:cs="Noto Sans Devanagari"/>
      <w:i/>
      <w:iCs/>
    </w:rPr>
  </w:style>
  <w:style w:type="paragraph" w:styleId="af8">
    <w:name w:val="index heading"/>
    <w:basedOn w:val="a2"/>
    <w:qFormat/>
    <w:pPr>
      <w:suppressLineNumbers/>
    </w:pPr>
    <w:rPr>
      <w:rFonts w:ascii="PT Astra Serif" w:hAnsi="PT Astra Serif" w:cs="Noto Sans Devanagari"/>
    </w:rPr>
  </w:style>
  <w:style w:type="paragraph" w:styleId="af9">
    <w:name w:val="Normal (Web)"/>
    <w:basedOn w:val="a2"/>
    <w:uiPriority w:val="99"/>
    <w:unhideWhenUsed/>
    <w:qFormat/>
    <w:rsid w:val="005F1076"/>
    <w:pPr>
      <w:spacing w:beforeAutospacing="1" w:afterAutospacing="1"/>
    </w:pPr>
    <w:rPr>
      <w:sz w:val="28"/>
      <w:szCs w:val="28"/>
    </w:rPr>
  </w:style>
  <w:style w:type="paragraph" w:styleId="15">
    <w:name w:val="toc 1"/>
    <w:basedOn w:val="a2"/>
    <w:next w:val="a2"/>
    <w:autoRedefine/>
    <w:uiPriority w:val="39"/>
    <w:unhideWhenUsed/>
    <w:rsid w:val="005F1076"/>
    <w:pPr>
      <w:tabs>
        <w:tab w:val="right" w:leader="dot" w:pos="8365"/>
      </w:tabs>
      <w:spacing w:line="360" w:lineRule="auto"/>
      <w:ind w:left="176"/>
    </w:pPr>
    <w:rPr>
      <w:sz w:val="28"/>
      <w:szCs w:val="28"/>
    </w:rPr>
  </w:style>
  <w:style w:type="paragraph" w:styleId="23">
    <w:name w:val="toc 2"/>
    <w:basedOn w:val="a2"/>
    <w:next w:val="a2"/>
    <w:link w:val="22"/>
    <w:autoRedefine/>
    <w:uiPriority w:val="39"/>
    <w:unhideWhenUsed/>
    <w:rsid w:val="005F1076"/>
    <w:pPr>
      <w:ind w:left="240"/>
    </w:pPr>
  </w:style>
  <w:style w:type="paragraph" w:customStyle="1" w:styleId="afa">
    <w:name w:val="Верхний и нижний колонтитулы"/>
    <w:basedOn w:val="a2"/>
    <w:qFormat/>
  </w:style>
  <w:style w:type="paragraph" w:styleId="afb">
    <w:name w:val="header"/>
    <w:basedOn w:val="a2"/>
    <w:unhideWhenUsed/>
    <w:rsid w:val="005F1076"/>
    <w:pPr>
      <w:tabs>
        <w:tab w:val="center" w:pos="4677"/>
        <w:tab w:val="right" w:pos="9355"/>
      </w:tabs>
    </w:pPr>
  </w:style>
  <w:style w:type="paragraph" w:styleId="afc">
    <w:name w:val="footer"/>
    <w:basedOn w:val="a2"/>
    <w:uiPriority w:val="99"/>
    <w:unhideWhenUsed/>
    <w:rsid w:val="005F1076"/>
    <w:pPr>
      <w:tabs>
        <w:tab w:val="center" w:pos="4677"/>
        <w:tab w:val="right" w:pos="9355"/>
      </w:tabs>
    </w:pPr>
  </w:style>
  <w:style w:type="paragraph" w:styleId="afd">
    <w:name w:val="Body Text Indent"/>
    <w:basedOn w:val="a2"/>
    <w:semiHidden/>
    <w:unhideWhenUsed/>
    <w:rsid w:val="005F1076"/>
    <w:pPr>
      <w:ind w:left="708"/>
      <w:jc w:val="both"/>
    </w:pPr>
  </w:style>
  <w:style w:type="paragraph" w:styleId="24">
    <w:name w:val="Body Text 2"/>
    <w:basedOn w:val="a2"/>
    <w:uiPriority w:val="99"/>
    <w:unhideWhenUsed/>
    <w:qFormat/>
    <w:rsid w:val="005F1076"/>
    <w:pPr>
      <w:spacing w:line="360" w:lineRule="auto"/>
    </w:pPr>
    <w:rPr>
      <w:sz w:val="26"/>
      <w:szCs w:val="20"/>
    </w:rPr>
  </w:style>
  <w:style w:type="paragraph" w:styleId="30">
    <w:name w:val="Body Text 3"/>
    <w:basedOn w:val="a2"/>
    <w:semiHidden/>
    <w:unhideWhenUsed/>
    <w:qFormat/>
    <w:rsid w:val="005F1076"/>
    <w:pPr>
      <w:spacing w:after="120"/>
    </w:pPr>
    <w:rPr>
      <w:sz w:val="16"/>
      <w:szCs w:val="16"/>
    </w:rPr>
  </w:style>
  <w:style w:type="paragraph" w:styleId="25">
    <w:name w:val="Body Text Indent 2"/>
    <w:basedOn w:val="a2"/>
    <w:link w:val="26"/>
    <w:semiHidden/>
    <w:unhideWhenUsed/>
    <w:qFormat/>
    <w:rsid w:val="005F1076"/>
    <w:pPr>
      <w:spacing w:after="120" w:line="480" w:lineRule="auto"/>
      <w:ind w:left="283"/>
    </w:pPr>
  </w:style>
  <w:style w:type="paragraph" w:customStyle="1" w:styleId="16">
    <w:name w:val="Обычный1"/>
    <w:qFormat/>
    <w:rsid w:val="005F1076"/>
    <w:pPr>
      <w:widowControl w:val="0"/>
      <w:snapToGrid w:val="0"/>
    </w:pPr>
    <w:rPr>
      <w:rFonts w:ascii="Times New Roman" w:eastAsia="Times New Roman" w:hAnsi="Times New Roman" w:cs="Times New Roman"/>
      <w:sz w:val="20"/>
      <w:szCs w:val="20"/>
      <w:lang w:eastAsia="ru-RU"/>
    </w:rPr>
  </w:style>
  <w:style w:type="paragraph" w:customStyle="1" w:styleId="afe">
    <w:name w:val="_______"/>
    <w:qFormat/>
    <w:rsid w:val="005F1076"/>
    <w:pPr>
      <w:widowControl w:val="0"/>
    </w:pPr>
    <w:rPr>
      <w:rFonts w:ascii="Swiss Light 10pt" w:eastAsia="Times New Roman" w:hAnsi="Swiss Light 10pt" w:cs="Times New Roman"/>
      <w:sz w:val="20"/>
      <w:szCs w:val="20"/>
      <w:lang w:val="en-US" w:eastAsia="ru-RU"/>
    </w:rPr>
  </w:style>
  <w:style w:type="paragraph" w:customStyle="1" w:styleId="26">
    <w:name w:val="Основной текст с отступом 2 Знак"/>
    <w:basedOn w:val="a2"/>
    <w:link w:val="25"/>
    <w:qFormat/>
    <w:rsid w:val="005F1076"/>
    <w:pPr>
      <w:spacing w:line="360" w:lineRule="auto"/>
      <w:ind w:firstLine="720"/>
      <w:jc w:val="center"/>
    </w:pPr>
    <w:rPr>
      <w:sz w:val="22"/>
      <w:szCs w:val="20"/>
      <w:lang w:val="en-US"/>
    </w:rPr>
  </w:style>
  <w:style w:type="paragraph" w:customStyle="1" w:styleId="16pt">
    <w:name w:val="Обычный + 16 pt"/>
    <w:basedOn w:val="a2"/>
    <w:link w:val="ad"/>
    <w:qFormat/>
    <w:rsid w:val="005F1076"/>
    <w:pPr>
      <w:spacing w:line="360" w:lineRule="auto"/>
      <w:ind w:firstLine="709"/>
      <w:jc w:val="both"/>
    </w:pPr>
    <w:rPr>
      <w:rFonts w:asciiTheme="minorHAnsi" w:eastAsiaTheme="minorHAnsi" w:hAnsiTheme="minorHAnsi" w:cstheme="minorBidi"/>
      <w:sz w:val="32"/>
      <w:lang w:eastAsia="en-US"/>
    </w:rPr>
  </w:style>
  <w:style w:type="paragraph" w:customStyle="1" w:styleId="-11">
    <w:name w:val="Цветной список - Акцент 11"/>
    <w:basedOn w:val="a2"/>
    <w:qFormat/>
    <w:rsid w:val="005F1076"/>
    <w:pPr>
      <w:spacing w:before="120" w:after="120" w:line="312" w:lineRule="auto"/>
      <w:ind w:right="68"/>
      <w:outlineLvl w:val="1"/>
    </w:pPr>
    <w:rPr>
      <w:b/>
      <w:sz w:val="28"/>
      <w:szCs w:val="28"/>
    </w:rPr>
  </w:style>
  <w:style w:type="paragraph" w:customStyle="1" w:styleId="a0">
    <w:name w:val="Литература"/>
    <w:basedOn w:val="a2"/>
    <w:qFormat/>
    <w:rsid w:val="005F1076"/>
    <w:pPr>
      <w:numPr>
        <w:numId w:val="1"/>
      </w:numPr>
      <w:spacing w:line="360" w:lineRule="auto"/>
      <w:jc w:val="both"/>
    </w:pPr>
    <w:rPr>
      <w:sz w:val="28"/>
      <w:szCs w:val="28"/>
    </w:rPr>
  </w:style>
  <w:style w:type="paragraph" w:customStyle="1" w:styleId="aff">
    <w:name w:val="список с точками"/>
    <w:basedOn w:val="a2"/>
    <w:qFormat/>
    <w:rsid w:val="005F1076"/>
    <w:pPr>
      <w:tabs>
        <w:tab w:val="left" w:pos="756"/>
        <w:tab w:val="left" w:pos="1776"/>
      </w:tabs>
      <w:spacing w:line="312" w:lineRule="auto"/>
      <w:ind w:left="756" w:hanging="360"/>
      <w:jc w:val="both"/>
    </w:pPr>
  </w:style>
  <w:style w:type="paragraph" w:customStyle="1" w:styleId="27">
    <w:name w:val="заголовок 2"/>
    <w:basedOn w:val="a2"/>
    <w:next w:val="a2"/>
    <w:qFormat/>
    <w:rsid w:val="005F1076"/>
    <w:pPr>
      <w:keepNext/>
      <w:widowControl w:val="0"/>
      <w:ind w:firstLine="400"/>
      <w:jc w:val="both"/>
      <w:outlineLvl w:val="1"/>
    </w:pPr>
    <w:rPr>
      <w:rFonts w:cs="Arial"/>
      <w:szCs w:val="28"/>
    </w:rPr>
  </w:style>
  <w:style w:type="paragraph" w:customStyle="1" w:styleId="aff0">
    <w:name w:val="Для таблиц"/>
    <w:basedOn w:val="a2"/>
    <w:qFormat/>
    <w:rsid w:val="005F1076"/>
  </w:style>
  <w:style w:type="paragraph" w:customStyle="1" w:styleId="aff1">
    <w:name w:val="Знак"/>
    <w:basedOn w:val="a2"/>
    <w:qFormat/>
    <w:rsid w:val="005F1076"/>
    <w:pPr>
      <w:spacing w:after="160" w:line="240" w:lineRule="exact"/>
    </w:pPr>
    <w:rPr>
      <w:rFonts w:ascii="Verdana" w:hAnsi="Verdana" w:cs="Verdana"/>
      <w:sz w:val="20"/>
      <w:szCs w:val="20"/>
      <w:lang w:val="en-US" w:eastAsia="en-US"/>
    </w:rPr>
  </w:style>
  <w:style w:type="paragraph" w:customStyle="1" w:styleId="a1">
    <w:name w:val="Спс"/>
    <w:basedOn w:val="a2"/>
    <w:qFormat/>
    <w:rsid w:val="005F1076"/>
    <w:pPr>
      <w:numPr>
        <w:numId w:val="2"/>
      </w:numPr>
      <w:jc w:val="both"/>
    </w:pPr>
  </w:style>
  <w:style w:type="paragraph" w:customStyle="1" w:styleId="FR2">
    <w:name w:val="FR2"/>
    <w:qFormat/>
    <w:rsid w:val="005F1076"/>
    <w:pPr>
      <w:widowControl w:val="0"/>
      <w:spacing w:line="300" w:lineRule="auto"/>
      <w:ind w:firstLine="720"/>
      <w:jc w:val="both"/>
    </w:pPr>
    <w:rPr>
      <w:rFonts w:ascii="Times New Roman" w:eastAsia="Times New Roman" w:hAnsi="Times New Roman" w:cs="Times New Roman"/>
      <w:sz w:val="28"/>
      <w:szCs w:val="20"/>
      <w:lang w:eastAsia="ru-RU"/>
    </w:rPr>
  </w:style>
  <w:style w:type="paragraph" w:customStyle="1" w:styleId="aff2">
    <w:name w:val="Знак Знак Знак Знак"/>
    <w:basedOn w:val="a2"/>
    <w:qFormat/>
    <w:rsid w:val="005F1076"/>
    <w:pPr>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2"/>
    <w:qFormat/>
    <w:rsid w:val="005F1076"/>
    <w:pPr>
      <w:tabs>
        <w:tab w:val="left" w:pos="567"/>
      </w:tabs>
      <w:spacing w:line="360" w:lineRule="auto"/>
      <w:ind w:left="80" w:firstLine="487"/>
      <w:jc w:val="both"/>
    </w:pPr>
    <w:rPr>
      <w:sz w:val="32"/>
      <w:szCs w:val="20"/>
    </w:rPr>
  </w:style>
  <w:style w:type="paragraph" w:customStyle="1" w:styleId="17">
    <w:name w:val="Заголовок оглавления1"/>
    <w:basedOn w:val="1"/>
    <w:next w:val="a2"/>
    <w:qFormat/>
    <w:rsid w:val="005F1076"/>
    <w:pPr>
      <w:keepLines/>
      <w:spacing w:before="480" w:line="276" w:lineRule="auto"/>
      <w:jc w:val="left"/>
    </w:pPr>
    <w:rPr>
      <w:rFonts w:ascii="Cambria" w:hAnsi="Cambria"/>
      <w:i w:val="0"/>
      <w:color w:val="365F91"/>
      <w:sz w:val="28"/>
      <w:szCs w:val="28"/>
      <w:lang w:eastAsia="en-US"/>
    </w:rPr>
  </w:style>
  <w:style w:type="paragraph" w:customStyle="1" w:styleId="a">
    <w:name w:val="Маркировка"/>
    <w:basedOn w:val="a2"/>
    <w:qFormat/>
    <w:rsid w:val="005F1076"/>
    <w:pPr>
      <w:numPr>
        <w:numId w:val="3"/>
      </w:numPr>
      <w:spacing w:before="120" w:after="120"/>
      <w:jc w:val="both"/>
    </w:pPr>
    <w:rPr>
      <w:rFonts w:ascii="Book Antiqua" w:eastAsia="Calibri" w:hAnsi="Book Antiqua"/>
      <w:sz w:val="20"/>
      <w:szCs w:val="22"/>
      <w:lang w:eastAsia="en-US"/>
    </w:rPr>
  </w:style>
  <w:style w:type="paragraph" w:customStyle="1" w:styleId="210">
    <w:name w:val="Основной текст 21"/>
    <w:basedOn w:val="a2"/>
    <w:qFormat/>
    <w:rsid w:val="005F1076"/>
    <w:pPr>
      <w:spacing w:line="360" w:lineRule="auto"/>
      <w:ind w:firstLine="567"/>
      <w:jc w:val="both"/>
    </w:pPr>
    <w:rPr>
      <w:sz w:val="32"/>
      <w:szCs w:val="20"/>
    </w:rPr>
  </w:style>
  <w:style w:type="paragraph" w:customStyle="1" w:styleId="Iaeaaeaiea2">
    <w:name w:val="Iaeaaeaiea 2"/>
    <w:basedOn w:val="a2"/>
    <w:next w:val="a2"/>
    <w:qFormat/>
    <w:rsid w:val="005F1076"/>
    <w:rPr>
      <w:rFonts w:eastAsia="Calibri"/>
      <w:lang w:eastAsia="en-US"/>
    </w:rPr>
  </w:style>
  <w:style w:type="paragraph" w:customStyle="1" w:styleId="Iauiue">
    <w:name w:val="Iau.iue"/>
    <w:basedOn w:val="a2"/>
    <w:next w:val="a2"/>
    <w:qFormat/>
    <w:rsid w:val="005F1076"/>
  </w:style>
  <w:style w:type="paragraph" w:customStyle="1" w:styleId="ConsPlusNormal">
    <w:name w:val="ConsPlusNormal"/>
    <w:qFormat/>
    <w:rsid w:val="005F1076"/>
    <w:pPr>
      <w:widowControl w:val="0"/>
      <w:ind w:firstLine="720"/>
    </w:pPr>
    <w:rPr>
      <w:rFonts w:ascii="Arial" w:eastAsia="Times New Roman" w:hAnsi="Arial" w:cs="Arial"/>
      <w:sz w:val="20"/>
      <w:szCs w:val="20"/>
      <w:lang w:eastAsia="ru-RU"/>
    </w:rPr>
  </w:style>
  <w:style w:type="paragraph" w:customStyle="1" w:styleId="s1">
    <w:name w:val="s_1"/>
    <w:basedOn w:val="a2"/>
    <w:qFormat/>
    <w:rsid w:val="005F1076"/>
    <w:pPr>
      <w:spacing w:beforeAutospacing="1" w:afterAutospacing="1"/>
    </w:pPr>
  </w:style>
  <w:style w:type="paragraph" w:customStyle="1" w:styleId="ListParagraph1">
    <w:name w:val="List Paragraph1"/>
    <w:basedOn w:val="a2"/>
    <w:uiPriority w:val="99"/>
    <w:qFormat/>
    <w:rsid w:val="00725594"/>
    <w:pPr>
      <w:ind w:left="720"/>
    </w:pPr>
    <w:rPr>
      <w:rFonts w:eastAsia="Calibri"/>
    </w:rPr>
  </w:style>
  <w:style w:type="paragraph" w:styleId="aff3">
    <w:name w:val="List Paragraph"/>
    <w:basedOn w:val="a2"/>
    <w:qFormat/>
    <w:rsid w:val="0063104B"/>
    <w:pPr>
      <w:ind w:left="720"/>
    </w:pPr>
  </w:style>
  <w:style w:type="paragraph" w:customStyle="1" w:styleId="28">
    <w:name w:val="Абзац списка2"/>
    <w:basedOn w:val="a2"/>
    <w:uiPriority w:val="99"/>
    <w:qFormat/>
    <w:rsid w:val="00CD14AC"/>
    <w:pPr>
      <w:spacing w:after="200" w:line="276" w:lineRule="auto"/>
      <w:ind w:left="720"/>
    </w:pPr>
    <w:rPr>
      <w:rFonts w:ascii="Calibri" w:hAnsi="Calibri"/>
      <w:sz w:val="22"/>
      <w:szCs w:val="22"/>
      <w:lang w:eastAsia="ar-SA"/>
    </w:rPr>
  </w:style>
  <w:style w:type="paragraph" w:styleId="aff4">
    <w:name w:val="footnote text"/>
    <w:basedOn w:val="a2"/>
    <w:uiPriority w:val="99"/>
    <w:semiHidden/>
    <w:unhideWhenUsed/>
    <w:rsid w:val="00AC6E55"/>
    <w:rPr>
      <w:sz w:val="20"/>
      <w:szCs w:val="20"/>
    </w:rPr>
  </w:style>
  <w:style w:type="paragraph" w:customStyle="1" w:styleId="18">
    <w:name w:val="Абзац списка1"/>
    <w:basedOn w:val="a2"/>
    <w:uiPriority w:val="34"/>
    <w:qFormat/>
    <w:rsid w:val="00F71369"/>
    <w:pPr>
      <w:spacing w:after="200" w:line="276" w:lineRule="auto"/>
      <w:ind w:left="720"/>
    </w:pPr>
    <w:rPr>
      <w:rFonts w:ascii="Calibri" w:eastAsia="Calibri" w:hAnsi="Calibri"/>
      <w:sz w:val="22"/>
      <w:szCs w:val="22"/>
      <w:lang w:eastAsia="ar-SA"/>
    </w:rPr>
  </w:style>
  <w:style w:type="paragraph" w:customStyle="1" w:styleId="text">
    <w:name w:val="text"/>
    <w:basedOn w:val="a2"/>
    <w:qFormat/>
    <w:rsid w:val="005E20E1"/>
    <w:pPr>
      <w:spacing w:beforeAutospacing="1" w:afterAutospacing="1"/>
      <w:jc w:val="both"/>
    </w:pPr>
    <w:rPr>
      <w:rFonts w:ascii="Arial" w:hAnsi="Arial" w:cs="Arial"/>
      <w:color w:val="333333"/>
      <w:sz w:val="18"/>
      <w:szCs w:val="18"/>
    </w:rPr>
  </w:style>
  <w:style w:type="paragraph" w:customStyle="1" w:styleId="Style8">
    <w:name w:val="Style8"/>
    <w:basedOn w:val="a2"/>
    <w:uiPriority w:val="99"/>
    <w:qFormat/>
    <w:rsid w:val="001F3B92"/>
    <w:pPr>
      <w:widowControl w:val="0"/>
      <w:jc w:val="both"/>
    </w:pPr>
    <w:rPr>
      <w:rFonts w:eastAsiaTheme="minorEastAsia"/>
    </w:rPr>
  </w:style>
  <w:style w:type="paragraph" w:styleId="aff5">
    <w:name w:val="TOC Heading"/>
    <w:basedOn w:val="1"/>
    <w:next w:val="a2"/>
    <w:uiPriority w:val="39"/>
    <w:unhideWhenUsed/>
    <w:qFormat/>
    <w:rsid w:val="001F3B92"/>
    <w:pPr>
      <w:keepLines/>
      <w:spacing w:before="240" w:line="259" w:lineRule="auto"/>
      <w:jc w:val="left"/>
    </w:pPr>
    <w:rPr>
      <w:rFonts w:asciiTheme="majorHAnsi" w:eastAsiaTheme="majorEastAsia" w:hAnsiTheme="majorHAnsi" w:cstheme="majorBidi"/>
      <w:b w:val="0"/>
      <w:bCs w:val="0"/>
      <w:i w:val="0"/>
      <w:color w:val="365F91" w:themeColor="accent1" w:themeShade="BF"/>
    </w:rPr>
  </w:style>
  <w:style w:type="paragraph" w:styleId="aff6">
    <w:name w:val="Balloon Text"/>
    <w:basedOn w:val="a2"/>
    <w:uiPriority w:val="99"/>
    <w:semiHidden/>
    <w:unhideWhenUsed/>
    <w:qFormat/>
    <w:rsid w:val="00961559"/>
    <w:rPr>
      <w:rFonts w:ascii="Segoe UI" w:hAnsi="Segoe UI" w:cs="Segoe UI"/>
      <w:sz w:val="18"/>
      <w:szCs w:val="18"/>
    </w:rPr>
  </w:style>
  <w:style w:type="paragraph" w:customStyle="1" w:styleId="Style2">
    <w:name w:val="Style2"/>
    <w:basedOn w:val="a2"/>
    <w:qFormat/>
    <w:rsid w:val="002F34A2"/>
    <w:pPr>
      <w:widowControl w:val="0"/>
      <w:spacing w:line="484" w:lineRule="exact"/>
      <w:ind w:firstLine="715"/>
      <w:jc w:val="both"/>
    </w:pPr>
  </w:style>
  <w:style w:type="paragraph" w:customStyle="1" w:styleId="Default">
    <w:name w:val="Default"/>
    <w:qFormat/>
    <w:rsid w:val="0068275E"/>
    <w:rPr>
      <w:rFonts w:ascii="Times New Roman" w:eastAsia="Calibri" w:hAnsi="Times New Roman" w:cs="Times New Roman"/>
      <w:color w:val="000000"/>
      <w:sz w:val="24"/>
      <w:szCs w:val="24"/>
      <w:lang w:eastAsia="ru-RU"/>
    </w:rPr>
  </w:style>
  <w:style w:type="paragraph" w:styleId="aff7">
    <w:name w:val="Subtitle"/>
    <w:basedOn w:val="a2"/>
    <w:qFormat/>
    <w:rsid w:val="0063621F"/>
    <w:pPr>
      <w:jc w:val="center"/>
    </w:pPr>
    <w:rPr>
      <w:b/>
      <w:szCs w:val="20"/>
    </w:rPr>
  </w:style>
  <w:style w:type="table" w:styleId="aff8">
    <w:name w:val="Table Grid"/>
    <w:basedOn w:val="a4"/>
    <w:uiPriority w:val="39"/>
    <w:rsid w:val="005F107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3"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8"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7" Type="http://schemas.openxmlformats.org/officeDocument/2006/relationships/endnotes" Target="endnotes.xml"/><Relationship Id="rId12"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7"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0"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3" Type="http://schemas.openxmlformats.org/officeDocument/2006/relationships/image" Target="media/image1.png"/><Relationship Id="rId10"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9"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4" Type="http://schemas.openxmlformats.org/officeDocument/2006/relationships/settings" Target="settings.xml"/><Relationship Id="rId9"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14"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 Id="rId22" Type="http://schemas.openxmlformats.org/officeDocument/2006/relationships/hyperlink" Target="../../../../../../C:/Users/%D0%98%D0%B3%D0%BE%D1%80%D1%8C/Desktop/%D0%9D%D0%BE%D0%B2%D0%B0%D1%8F%20%D0%BA%D1%80%D0%B8%D0%B7%D0%B8%D1%81/%D0%9D%D0%BE%D0%B2%D0%B0%D1%8F%20%D0%BF%D0%B0%D0%BF%D0%BA%D0%B0/%D0%9D%D0%BE%D0%B2%D0%B0%D1%8F%20%D0%A0%D0%9F%D0%94%20%D0%BA%D1%80%D0%B8%D0%B7%D0%B8%D1%81%20%D0%B8%D1%81%D0%BF%D1%80%D0%B0%D0%B2%D0%BB%D0%B5%D0%BD%D0%BD%D0%B0%D1%8F%20(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9F3B7-608F-4CB4-8999-D63B06C09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48</Pages>
  <Words>13451</Words>
  <Characters>76677</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89949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Gkdl Tgmekmg</dc:creator>
  <dc:description/>
  <cp:lastModifiedBy>Айрапетян Каринэ Петросовна</cp:lastModifiedBy>
  <cp:revision>18</cp:revision>
  <cp:lastPrinted>2023-01-24T11:58:00Z</cp:lastPrinted>
  <dcterms:created xsi:type="dcterms:W3CDTF">2022-12-22T16:43:00Z</dcterms:created>
  <dcterms:modified xsi:type="dcterms:W3CDTF">2024-04-19T13:19:00Z</dcterms:modified>
  <dc:language>ru-RU</dc:language>
</cp:coreProperties>
</file>